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223202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223202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44" w:beforeLines="50" w:after="144" w:afterLines="50" w:line="240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硬组织病理切片实验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44" w:beforeLines="50" w:after="144" w:afterLines="50" w:line="240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/>
                                <w:caps w:val="0"/>
                                <w:sz w:val="36"/>
                                <w:szCs w:val="36"/>
                                <w:highlight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175.75pt;width:594.8pt;z-index:251661312;mso-width-relative:page;mso-height-relative:page;" filled="f" stroked="f" coordsize="21600,21600" o:gfxdata="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Gaiuw2gAAAAoBAAAPAAAAAAAAAAEAIAAAACIAAABkcnMvZG93bnJldi54bWxQSwEC&#10;FAAUAAAACACHTuJAFvWb9WQCAACkBAAADgAAAAAAAAABACAAAAApAQAAZHJzL2Uyb0RvYy54bWxQ&#10;SwUGAAAAAAYABgBZAQAA/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44" w:beforeLines="50" w:after="144" w:afterLines="50" w:line="240" w:lineRule="auto"/>
                        <w:jc w:val="center"/>
                        <w:textAlignment w:val="auto"/>
                        <w:outlineLvl w:val="9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硬组织病理切片实验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44" w:beforeLines="50" w:after="144" w:afterLines="50" w:line="240" w:lineRule="auto"/>
                        <w:jc w:val="center"/>
                        <w:textAlignment w:val="auto"/>
                        <w:outlineLvl w:val="9"/>
                        <w:rPr>
                          <w:rFonts w:hint="default" w:ascii="Times New Roman" w:hAnsi="Times New Roman" w:eastAsia="宋体" w:cs="Times New Roman"/>
                          <w:b w:val="0"/>
                          <w:bCs/>
                          <w:caps w:val="0"/>
                          <w:sz w:val="36"/>
                          <w:szCs w:val="36"/>
                          <w:highlight w:val="none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224790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17.7pt;height:72pt;width:303.3pt;z-index:251662336;mso-width-relative:page;mso-height-relative:page;" filled="f" stroked="f" coordsize="21600,21600" o:gfxdata="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Q+L4l2wAA&#10;AAoBAAAPAAAAAAAAAAEAIAAAACIAAABkcnMvZG93bnJldi54bWxQSwECFAAUAAAACACHTuJALbp5&#10;JFQCAACXBAAADgAAAAAAAAABACAAAAAq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bookmarkStart w:id="35" w:name="_GoBack"/>
      <w:bookmarkEnd w:id="35"/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szCs w:val="24"/>
                </w:rPr>
                <w:fldChar w:fldCharType="begin"/>
              </w:r>
              <w:r>
                <w:rPr>
                  <w:szCs w:val="24"/>
                </w:rPr>
                <w:instrText xml:space="preserve"> HYPERLINK \l _Toc8682 </w:instrText>
              </w:r>
              <w:r>
                <w:rPr>
                  <w:szCs w:val="24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一、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_Toc8682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szCs w:val="24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_Toc8948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_Toc8948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_Toc4744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_Toc4744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_Toc31032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四、 图像采集</w:t>
              </w:r>
              <w:r>
                <w:tab/>
              </w:r>
              <w:r>
                <w:fldChar w:fldCharType="begin"/>
              </w:r>
              <w:r>
                <w:instrText xml:space="preserve"> PAGEREF _Toc31032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rFonts w:ascii="Times New Roman" w:hAnsi="Times New Roman" w:eastAsiaTheme="minorEastAsia"/>
                  <w:b/>
                  <w:bCs/>
                  <w:sz w:val="24"/>
                  <w:szCs w:val="24"/>
                </w:rPr>
                <w:sectPr>
                  <w:endnotePr>
                    <w:numFmt w:val="decimal"/>
                  </w:endnotePr>
                  <w:pgSz w:w="11906" w:h="16838"/>
                  <w:pgMar w:top="1440" w:right="1293" w:bottom="1440" w:left="1293" w:header="907" w:footer="907" w:gutter="0"/>
                  <w:cols w:space="0" w:num="1"/>
                  <w:docGrid w:linePitch="286" w:charSpace="0"/>
                </w:sect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5015"/>
      <w:bookmarkStart w:id="1" w:name="_Toc8682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bookmarkStart w:id="2" w:name="_Toc7674"/>
      <w:bookmarkStart w:id="3" w:name="_Toc3757"/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硬组织病理是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将质地坚硬的样本，进行切片染色，观察组织结构并对相关参数进行测量分析的实验。检测对象主要包括牙齿骨骼，心血管支架，及植入合金、高分子材料、陶瓷的组织。</w:t>
      </w:r>
      <w:bookmarkEnd w:id="2"/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Toc8948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3"/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/>
          <w:lang w:val="en-US" w:eastAsia="zh-CN"/>
        </w:rPr>
      </w:pPr>
      <w:bookmarkStart w:id="5" w:name="_Toc1460"/>
      <w:bookmarkStart w:id="6" w:name="_Toc2197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5"/>
      <w:bookmarkEnd w:id="6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bookmarkStart w:id="7" w:name="_Toc2717"/>
            <w:bookmarkStart w:id="8" w:name="_Toc8666"/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硬组织切片机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德国莱卡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SP1600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自动化生物组织脱水机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JJ-12J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倒置相差荧光显微镜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Nikon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Ti-U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恒温水浴锅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常州普天仪器制造有限公司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SHA-CA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真空干燥箱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上海一恒科学仪器有限公司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DZF-6050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Toc17005"/>
      <w:bookmarkStart w:id="10" w:name="_Toc28556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9"/>
      <w:bookmarkEnd w:id="10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树脂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国药集团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分析纯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亚甲基蓝-酸性品红染色液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雷根生物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DB0088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VG染色液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金克隆生物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RS3900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茜素红染色液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索莱宝生物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G3281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甲苯胺蓝溶液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索莱宝生物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G3668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6885"/>
      <w:bookmarkStart w:id="12" w:name="_Toc28844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11"/>
      <w:bookmarkEnd w:id="12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bookmarkEnd w:id="7"/>
      <w:bookmarkEnd w:id="8"/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3" w:name="_Toc14512"/>
      <w:bookmarkStart w:id="14" w:name="_Toc6790"/>
      <w:bookmarkStart w:id="15" w:name="_Toc4744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3"/>
      <w:bookmarkEnd w:id="14"/>
      <w:bookmarkEnd w:id="15"/>
      <w:bookmarkStart w:id="16" w:name="_Toc17182"/>
      <w:bookmarkStart w:id="17" w:name="_Toc8714"/>
      <w:bookmarkStart w:id="18" w:name="_Toc27275"/>
      <w:bookmarkStart w:id="19" w:name="_Toc9168"/>
    </w:p>
    <w:bookmarkEnd w:id="16"/>
    <w:bookmarkEnd w:id="17"/>
    <w:bookmarkEnd w:id="18"/>
    <w:bookmarkEnd w:id="19"/>
    <w:p>
      <w:pPr>
        <w:pStyle w:val="6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0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bookmarkStart w:id="20" w:name="_Toc2295"/>
      <w:bookmarkStart w:id="21" w:name="_Toc22958"/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3.1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脱水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。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组织脱水机中梯度脱水，70%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乙醇3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天、80%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乙醇3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天、90%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乙醇3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天、95%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乙醇3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天、100%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乙醇3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天、100%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乙醇3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天。</w:t>
      </w:r>
      <w:bookmarkEnd w:id="20"/>
      <w:bookmarkEnd w:id="2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bookmarkStart w:id="22" w:name="_Toc26811"/>
      <w:bookmarkStart w:id="23" w:name="_Toc27865"/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3.2透明。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二甲苯过夜透明。</w:t>
      </w:r>
      <w:bookmarkEnd w:id="22"/>
      <w:bookmarkEnd w:id="23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bookmarkStart w:id="24" w:name="_Toc3591"/>
      <w:bookmarkStart w:id="25" w:name="_Toc29953"/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3.3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包埋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。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将样本依次浸泡于树脂浸塑液Ⅰ、树脂浸塑液Ⅱ及树脂浸塑液Ⅲ中各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1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天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。放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入预先配制好的包埋液直至包埋液全部固定。</w:t>
      </w:r>
      <w:bookmarkEnd w:id="24"/>
      <w:bookmarkEnd w:id="2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bookmarkStart w:id="26" w:name="_Toc26362"/>
      <w:bookmarkStart w:id="27" w:name="_Toc23633"/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3.4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切片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。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用切片机切片厚度约为150 μm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，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压片24 h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，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用砂纸打磨至切片厚度约为50 μm；最后对切片抛光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至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为20-30 μm。</w:t>
      </w:r>
      <w:bookmarkEnd w:id="26"/>
      <w:bookmarkEnd w:id="27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bookmarkStart w:id="28" w:name="_Toc5494"/>
      <w:bookmarkStart w:id="29" w:name="_Toc263"/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3.5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染色</w:t>
      </w:r>
      <w:bookmarkEnd w:id="28"/>
      <w:bookmarkEnd w:id="29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3.5.1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品红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-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亚甲基蓝染色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。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亚甲基蓝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染液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染色2分钟，自然风干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；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浸泡于品红染液中3分钟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，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自然干燥。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3.5.2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VG染色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。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VG染液染色3分钟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，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自然干燥。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3.5.3甲苯胺蓝染色。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在60℃水浴箱中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，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甲苯胺蓝染色2分钟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，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60℃蒸馏水漂洗3分钟，自然干燥。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3.5.4茜素红染色。用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茜素红染液染色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min，纯水洗至玻片流水呈无色。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bookmarkStart w:id="30" w:name="_Toc4470"/>
      <w:bookmarkStart w:id="31" w:name="_Toc1507"/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3.6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封片</w:t>
      </w:r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。</w:t>
      </w:r>
      <w:bookmarkEnd w:id="30"/>
      <w:bookmarkEnd w:id="3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textAlignment w:val="auto"/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bookmarkStart w:id="32" w:name="_Toc2327"/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3.7镜检</w:t>
      </w: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>。</w:t>
      </w:r>
      <w:bookmarkEnd w:id="32"/>
      <w:r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  <w:tab/>
      </w:r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3" w:name="_Toc31106"/>
      <w:bookmarkStart w:id="34" w:name="_Toc31032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33"/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采用数字切片扫描仪/显微镜进行图像采集。</w:t>
      </w:r>
    </w:p>
    <w:tbl>
      <w:tblPr>
        <w:tblStyle w:val="15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46070" cy="1340485"/>
                  <wp:effectExtent l="0" t="0" r="11430" b="12065"/>
                  <wp:docPr id="3" name="图片 3" descr="金属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金属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19400" cy="1306830"/>
                  <wp:effectExtent l="0" t="0" r="0" b="7620"/>
                  <wp:docPr id="5" name="图片 5" descr="金属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金属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硬组织切片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 xml:space="preserve"> 全图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硬组织切片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 xml:space="preserve"> 100x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textAlignment w:val="auto"/>
        <w:outlineLvl w:val="9"/>
        <w:rPr>
          <w:rFonts w:hint="default" w:ascii="Times New Roman" w:hAnsi="Times New Roman" w:eastAsia="宋体" w:cs="Times New Roman"/>
          <w:kern w:val="1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ind w:firstLine="480" w:firstLineChars="200"/>
        <w:textAlignment w:val="auto"/>
        <w:rPr>
          <w:rFonts w:hint="eastAsia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7E608F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AFA608D"/>
    <w:rsid w:val="0B8C31F9"/>
    <w:rsid w:val="0B977AA6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F18D4"/>
    <w:rsid w:val="104F18CF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0D6D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2F05764"/>
    <w:rsid w:val="239E442A"/>
    <w:rsid w:val="247B4B8D"/>
    <w:rsid w:val="248C70E1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6F2BB7"/>
    <w:rsid w:val="267C4EC5"/>
    <w:rsid w:val="268F0DCE"/>
    <w:rsid w:val="27AC402D"/>
    <w:rsid w:val="27B02D51"/>
    <w:rsid w:val="27B53A68"/>
    <w:rsid w:val="27E66C43"/>
    <w:rsid w:val="28117266"/>
    <w:rsid w:val="287C4974"/>
    <w:rsid w:val="28C747BD"/>
    <w:rsid w:val="29876764"/>
    <w:rsid w:val="29986CF1"/>
    <w:rsid w:val="29E54C96"/>
    <w:rsid w:val="2A6E72C4"/>
    <w:rsid w:val="2AF21C5F"/>
    <w:rsid w:val="2AFD6FC6"/>
    <w:rsid w:val="2B053FA0"/>
    <w:rsid w:val="2B2636BF"/>
    <w:rsid w:val="2B6A3B8F"/>
    <w:rsid w:val="2B9B40AD"/>
    <w:rsid w:val="2C916FD7"/>
    <w:rsid w:val="2D2307FE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2FE57FED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B325DE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E14ED3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0F13C9"/>
    <w:rsid w:val="60CE5DB0"/>
    <w:rsid w:val="60DD4922"/>
    <w:rsid w:val="62205FAA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9D0A5A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0EC4B6A"/>
    <w:rsid w:val="71037512"/>
    <w:rsid w:val="710D5957"/>
    <w:rsid w:val="712D08D1"/>
    <w:rsid w:val="71345513"/>
    <w:rsid w:val="718310D5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00F04"/>
    <w:rsid w:val="79740900"/>
    <w:rsid w:val="7981397B"/>
    <w:rsid w:val="79B927E4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9299E"/>
    <w:rsid w:val="7EBE525E"/>
    <w:rsid w:val="7EDEEC59"/>
    <w:rsid w:val="7F460DAF"/>
    <w:rsid w:val="7F5D2C60"/>
    <w:rsid w:val="7FF63665"/>
    <w:rsid w:val="7FFC4290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2634</Words>
  <Characters>3357</Characters>
  <Lines>29</Lines>
  <Paragraphs>8</Paragraphs>
  <TotalTime>0</TotalTime>
  <ScaleCrop>false</ScaleCrop>
  <LinksUpToDate>false</LinksUpToDate>
  <CharactersWithSpaces>3419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2024-07-11T10:08:42Z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2E880399AB8C4FA686D34F3A2B70A6E8_13</vt:lpwstr>
  </property>
</Properties>
</file>