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20" w:afterLines="50" w:line="360" w:lineRule="auto"/>
        <w:ind w:firstLine="240" w:firstLineChars="100"/>
        <w:jc w:val="left"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1277620</wp:posOffset>
                </wp:positionV>
                <wp:extent cx="7553960" cy="1219835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14270" y="3147695"/>
                          <a:ext cx="7553960" cy="1219835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112"/>
                                <w:szCs w:val="11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植物软化</w:t>
                            </w:r>
                            <w:r>
                              <w:rPr>
                                <w:rFonts w:hint="eastAsia"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实验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25pt;margin-top:100.6pt;height:96.05pt;width:594.8pt;z-index:251661312;mso-width-relative:page;mso-height-relative:page;" filled="f" stroked="f" coordsize="21600,21600" o:gfxdata="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LwveedsAAAAKAQAADwAAAAAAAAABACAAAAAiAAAAZHJzL2Rvd25yZXYueG1sUEsB&#10;AhQAFAAAAAgAh07iQASLfXZkAgAApAQAAA4AAAAAAAAAAQAgAAAAKgEAAGRycy9lMm9Eb2MueG1s&#10;UEsFBgAAAAAGAAYAWQEAAAA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Times New Roman" w:hAnsi="Times New Roman" w:eastAsia="微软雅黑"/>
                          <w:b/>
                          <w:bCs/>
                          <w:color w:val="FFFFFF" w:themeColor="background1"/>
                          <w:sz w:val="112"/>
                          <w:szCs w:val="11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Times New Roman" w:hAnsi="Times New Roman" w:eastAsia="微软雅黑"/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植物软化</w:t>
                      </w:r>
                      <w:r>
                        <w:rPr>
                          <w:rFonts w:hint="eastAsia" w:ascii="Times New Roman" w:hAnsi="Times New Roman" w:eastAsia="微软雅黑"/>
                          <w:b/>
                          <w:bCs/>
                          <w:color w:val="FFFFFF" w:themeColor="background1"/>
                          <w:sz w:val="96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实验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1862455</wp:posOffset>
                </wp:positionH>
                <wp:positionV relativeFrom="paragraph">
                  <wp:posOffset>2569845</wp:posOffset>
                </wp:positionV>
                <wp:extent cx="3851910" cy="91440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1910" cy="9144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检测结题报告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65pt;margin-top:202.35pt;height:72pt;width:303.3pt;z-index:251662336;mso-width-relative:page;mso-height-relative:page;" filled="f" stroked="f" coordsize="21600,21600" o:gfxdata="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K/aZ9/d&#10;AAAACwEAAA8AAAAAAAAAAQAgAAAAIgAAAGRycy9kb3ducmV2LnhtbFBLAQIUABQAAAAIAIdO4kAt&#10;unkkVAIAAJcEAAAOAAAAAAAAAAEAIAAAACwBAABkcnMvZTJvRG9jLnhtbFBLBQYAAAAABgAGAFkB&#10;AADy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56"/>
                          <w:szCs w:val="5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检测结题报告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Theme="minorEastAsia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2355850</wp:posOffset>
            </wp:positionH>
            <wp:positionV relativeFrom="paragraph">
              <wp:posOffset>-22860</wp:posOffset>
            </wp:positionV>
            <wp:extent cx="2579370" cy="530225"/>
            <wp:effectExtent l="0" t="0" r="11430" b="3175"/>
            <wp:wrapTopAndBottom/>
            <wp:docPr id="18" name="图片 18" descr="资源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资源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Theme="minorEastAsia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-948690</wp:posOffset>
            </wp:positionV>
            <wp:extent cx="7582535" cy="10892790"/>
            <wp:effectExtent l="0" t="0" r="12065" b="3810"/>
            <wp:wrapNone/>
            <wp:docPr id="17" name="图片 17" descr="画板 1@2x-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画板 1@2x-8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82535" cy="1089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Theme="minorEastAsia"/>
          <w:sz w:val="24"/>
          <w:szCs w:val="24"/>
        </w:rPr>
        <w:t>ttt</w:t>
      </w:r>
      <w:r>
        <w:rPr>
          <w:rFonts w:ascii="Times New Roman" w:hAnsi="Times New Roman" w:eastAsiaTheme="minorEastAsia"/>
          <w:sz w:val="24"/>
          <w:szCs w:val="24"/>
        </w:rPr>
        <w:drawing>
          <wp:inline distT="0" distB="0" distL="114300" distR="114300">
            <wp:extent cx="3934460" cy="1179830"/>
            <wp:effectExtent l="0" t="0" r="2540" b="1397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34460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1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30"/>
        <w:gridCol w:w="3030"/>
        <w:gridCol w:w="3031"/>
        <w:gridCol w:w="30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</w:tbl>
    <w:p>
      <w:pPr>
        <w:spacing w:after="120" w:afterLines="50" w:line="360" w:lineRule="auto"/>
        <w:jc w:val="left"/>
        <w:rPr>
          <w:rFonts w:ascii="Times New Roman" w:hAnsi="Times New Roman" w:eastAsiaTheme="minorEastAsia"/>
          <w:sz w:val="24"/>
          <w:szCs w:val="24"/>
        </w:rPr>
        <w:sectPr>
          <w:headerReference r:id="rId3" w:type="default"/>
          <w:footerReference r:id="rId4" w:type="default"/>
          <w:endnotePr>
            <w:numFmt w:val="decimal"/>
          </w:endnotePr>
          <w:pgSz w:w="11906" w:h="16838"/>
          <w:pgMar w:top="0" w:right="0" w:bottom="0" w:left="0" w:header="907" w:footer="907" w:gutter="0"/>
          <w:cols w:space="0" w:num="1"/>
          <w:docGrid w:linePitch="286" w:charSpace="0"/>
        </w:sectPr>
      </w:pP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3208020</wp:posOffset>
                </wp:positionV>
                <wp:extent cx="7556500" cy="284480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0" cy="28448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16"/>
                              <w:tblW w:w="8354" w:type="dxa"/>
                              <w:jc w:val="center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759"/>
                              <w:gridCol w:w="2250"/>
                              <w:gridCol w:w="2227"/>
                              <w:gridCol w:w="2118"/>
                            </w:tblGrid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客户姓名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订单编号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92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项目启动日期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项目完成日期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37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报告撰写人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报告复核人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30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报告授权人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报告生效日期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ascii="Times New Roman" w:hAnsi="Times New Roman"/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25pt;margin-top:252.6pt;height:224pt;width:595pt;z-index:251664384;v-text-anchor:middle;mso-width-relative:page;mso-height-relative:page;" filled="f" stroked="f" coordsize="21600,21600" o:gfxdata="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7IzZedsA&#10;AAAKAQAADwAAAAAAAAABACAAAAAiAAAAZHJzL2Rvd25yZXYueG1sUEsBAhQAFAAAAAgAh07iQPl3&#10;FS5VAgAAmgQAAA4AAAAAAAAAAQAgAAAAKgEAAGRycy9lMm9Eb2MueG1sUEsFBgAAAAAGAAYAWQEA&#10;APE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tbl>
                      <w:tblPr>
                        <w:tblStyle w:val="16"/>
                        <w:tblW w:w="8354" w:type="dxa"/>
                        <w:jc w:val="center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759"/>
                        <w:gridCol w:w="2250"/>
                        <w:gridCol w:w="2227"/>
                        <w:gridCol w:w="2118"/>
                      </w:tblGrid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客户姓名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订单编号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92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项目启动日期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项目完成日期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37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报告撰写人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报告复核人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30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报告授权人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报告生效日期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rPr>
                          <w:rFonts w:ascii="Times New Roman" w:hAnsi="Times New Roman"/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spacing w:after="100" w:afterAutospacing="1" w:line="360" w:lineRule="auto"/>
        <w:contextualSpacing/>
        <w:rPr>
          <w:rFonts w:ascii="Times New Roman" w:hAnsi="Times New Roman" w:eastAsiaTheme="minorEastAsia"/>
          <w:sz w:val="24"/>
          <w:szCs w:val="24"/>
        </w:rPr>
      </w:pPr>
    </w:p>
    <w:p>
      <w:pPr>
        <w:spacing w:after="100" w:afterAutospacing="1" w:line="360" w:lineRule="auto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尊敬的客户：</w:t>
      </w:r>
    </w:p>
    <w:p>
      <w:pPr>
        <w:spacing w:after="100" w:afterAutospacing="1" w:line="360" w:lineRule="auto"/>
        <w:ind w:firstLine="120" w:firstLineChars="5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您好！</w:t>
      </w:r>
    </w:p>
    <w:p>
      <w:pPr>
        <w:spacing w:after="100" w:afterAutospacing="1" w:line="360" w:lineRule="auto"/>
        <w:ind w:firstLine="472" w:firstLineChars="196"/>
        <w:contextualSpacing/>
        <w:rPr>
          <w:rFonts w:ascii="Times New Roman" w:hAnsi="Times New Roman" w:eastAsiaTheme="minorEastAsia"/>
          <w:color w:val="000000"/>
          <w:sz w:val="24"/>
          <w:szCs w:val="24"/>
        </w:rPr>
      </w:pPr>
      <w:r>
        <w:rPr>
          <w:rFonts w:ascii="Times New Roman" w:hAnsi="Times New Roman" w:eastAsiaTheme="minorEastAsia"/>
          <w:b/>
          <w:color w:val="000000"/>
          <w:sz w:val="24"/>
          <w:szCs w:val="24"/>
        </w:rPr>
        <w:t>成都奥创生物科技有限公司</w:t>
      </w:r>
      <w:r>
        <w:rPr>
          <w:rFonts w:ascii="Times New Roman" w:hAnsi="Times New Roman" w:eastAsiaTheme="minorEastAsia"/>
          <w:color w:val="000000"/>
          <w:sz w:val="24"/>
          <w:szCs w:val="24"/>
        </w:rPr>
        <w:t>是联合多家高校、科研院所发起，由一批基础生物学、生物医药、临床医学领域杰出的科学家带队组成。主营业务包括整体课题项目服务实验（分子、蛋白、细胞、动物、病理等），全方位生物、医学研究技术服务和科研设计咨询、生物医药企业CRO外包服务等。</w:t>
      </w:r>
    </w:p>
    <w:p>
      <w:pPr>
        <w:spacing w:after="100" w:afterAutospacing="1" w:line="360" w:lineRule="auto"/>
        <w:ind w:firstLine="472" w:firstLineChars="196"/>
        <w:contextualSpacing/>
        <w:rPr>
          <w:rFonts w:ascii="Times New Roman" w:hAnsi="Times New Roman" w:eastAsiaTheme="minorEastAsia"/>
          <w:color w:val="000000"/>
          <w:sz w:val="24"/>
          <w:szCs w:val="24"/>
        </w:rPr>
      </w:pPr>
      <w:r>
        <w:rPr>
          <w:rFonts w:ascii="Times New Roman" w:hAnsi="Times New Roman" w:eastAsiaTheme="minorEastAsia"/>
          <w:b/>
          <w:color w:val="000000"/>
          <w:sz w:val="24"/>
          <w:szCs w:val="24"/>
        </w:rPr>
        <w:t>成都奥创生物</w:t>
      </w:r>
      <w:r>
        <w:rPr>
          <w:rFonts w:ascii="Times New Roman" w:hAnsi="Times New Roman" w:eastAsiaTheme="minorEastAsia"/>
          <w:color w:val="000000"/>
          <w:sz w:val="24"/>
          <w:szCs w:val="24"/>
        </w:rPr>
        <w:t>联合多位来自于了中山大学、四川农业</w:t>
      </w:r>
      <w:bookmarkStart w:id="25" w:name="_GoBack"/>
      <w:bookmarkEnd w:id="25"/>
      <w:r>
        <w:rPr>
          <w:rFonts w:ascii="Times New Roman" w:hAnsi="Times New Roman" w:eastAsiaTheme="minorEastAsia"/>
          <w:color w:val="000000"/>
          <w:sz w:val="24"/>
          <w:szCs w:val="24"/>
        </w:rPr>
        <w:t>大学、华中农业大学、四川大学、中科院等著名高校以及研究机构的专家学者担任企业顾问，其中专业覆盖肿瘤学、蛋白免疫学、分子生物学、细胞生物学、形态学等诸多领域，并与国内相关领域的专家以项目合作的方式联合开展转化医学研究，组成了一个优势交叉互补、高度专业的科研团队，负责研发课题的具体实施和推进，确保各项目的高效与质量。致力于实验科研平台互联，资源共享。借助此平台为广大科研院校，生物医药企业及个人提供分子、蛋白、细胞、病理等研究技术服务。</w:t>
      </w:r>
    </w:p>
    <w:p>
      <w:pPr>
        <w:numPr>
          <w:ilvl w:val="0"/>
          <w:numId w:val="2"/>
        </w:numPr>
        <w:autoSpaceDE w:val="0"/>
        <w:autoSpaceDN w:val="0"/>
        <w:spacing w:before="240" w:beforeLines="100" w:after="100" w:afterAutospacing="1" w:line="360" w:lineRule="auto"/>
        <w:ind w:left="363" w:hanging="363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整体项目平台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能为广大客户提供从课题咨询，课题设计，项目实施到论文撰写，润色，发表等一站    式整体课题外包服务，强大的科研团队，全面的技术平台和完善的管理体系，让您的课题进展更加高效。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核酸研究平台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服务项目：核酸抽提，常规PCR，荧光定量PCR，微滴式数字PCR，载体构建，甲基化检测等。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蛋白与免疫平台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</w:t>
      </w:r>
      <w:r>
        <w:rPr>
          <w:rFonts w:hint="eastAsia" w:ascii="Times New Roman" w:hAnsi="Times New Roman" w:eastAsiaTheme="minorEastAsia"/>
          <w:sz w:val="24"/>
          <w:szCs w:val="24"/>
        </w:rPr>
        <w:t>W</w:t>
      </w:r>
      <w:r>
        <w:rPr>
          <w:rFonts w:ascii="Times New Roman" w:hAnsi="Times New Roman" w:eastAsiaTheme="minorEastAsia"/>
          <w:sz w:val="24"/>
          <w:szCs w:val="24"/>
        </w:rPr>
        <w:t>estern blot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IP/COIP检测</w:t>
      </w:r>
      <w:r>
        <w:rPr>
          <w:rFonts w:ascii="Times New Roman" w:hAnsi="Times New Roman" w:eastAsiaTheme="minorEastAsia"/>
          <w:sz w:val="24"/>
          <w:szCs w:val="24"/>
        </w:rPr>
        <w:t>，无标记分子互作检测，ELISA，多因子蛋白悬液芯片检测，蛋白表达纯化，蛋白质谱等。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细胞研究平台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服务项目：细胞周期，细胞凋亡，细胞增殖，细胞共培养及趋化，细胞迁移及侵袭，细胞粘附检测，流式细胞检测，稳转细胞系构建，细胞单克隆形成检测，双荧光素酶检测，显微拍照检测等。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病毒包装平台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服务项目：慢病毒包装，逆转录病毒包装，腺病毒包装，腺相关病毒包装等。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病理染色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服务项目：各类切片及染色服务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电镜检测</w:t>
      </w:r>
      <w:r>
        <w:rPr>
          <w:rFonts w:ascii="Times New Roman" w:hAnsi="Times New Roman" w:eastAsiaTheme="minorEastAsia"/>
          <w:sz w:val="24"/>
          <w:szCs w:val="24"/>
        </w:rPr>
        <w:t>，免疫荧光，免疫组化，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tunel，</w:t>
      </w:r>
      <w:r>
        <w:rPr>
          <w:rFonts w:ascii="Times New Roman" w:hAnsi="Times New Roman" w:eastAsiaTheme="minorEastAsia"/>
          <w:sz w:val="24"/>
          <w:szCs w:val="24"/>
        </w:rPr>
        <w:t>原位杂交染色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全景扫描，分析阅片</w:t>
      </w:r>
      <w:r>
        <w:rPr>
          <w:rFonts w:ascii="Times New Roman" w:hAnsi="Times New Roman" w:eastAsiaTheme="minorEastAsia"/>
          <w:sz w:val="24"/>
          <w:szCs w:val="24"/>
        </w:rPr>
        <w:t>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动物模型平台：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服务项目：常见疾病动物模型及肿瘤模型构建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肝功，肾功，血糖，血脂，无机离子，尿常规，凝血检测，血常规等生化检测</w:t>
      </w:r>
      <w:r>
        <w:rPr>
          <w:rFonts w:ascii="Times New Roman" w:hAnsi="Times New Roman" w:eastAsiaTheme="minorEastAsia"/>
          <w:sz w:val="24"/>
          <w:szCs w:val="24"/>
        </w:rPr>
        <w:t>。</w:t>
      </w:r>
    </w:p>
    <w:p>
      <w:pPr>
        <w:pStyle w:val="50"/>
        <w:spacing w:after="100" w:afterAutospacing="1" w:line="360" w:lineRule="auto"/>
        <w:ind w:left="420" w:firstLine="0" w:firstLineChars="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b/>
          <w:bCs/>
          <w:sz w:val="24"/>
          <w:szCs w:val="24"/>
          <w:u w:val="single"/>
        </w:rPr>
        <w:t xml:space="preserve">我们的服务承诺：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 xml:space="preserve">唯一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 █ </w:t>
      </w:r>
      <w:r>
        <w:rPr>
          <w:rFonts w:ascii="Times New Roman" w:hAnsi="Times New Roman" w:eastAsiaTheme="minorEastAsia"/>
          <w:sz w:val="24"/>
          <w:szCs w:val="24"/>
        </w:rPr>
        <w:t xml:space="preserve">真实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 xml:space="preserve">专业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>效率</w:t>
      </w: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欢迎科研院所、医院、生物医药企业的广大用户来我公司进行科研项目订制，我们将为您提供专业高效的一站式科研服务。</w:t>
      </w:r>
    </w:p>
    <w:p>
      <w:pPr>
        <w:widowControl/>
        <w:jc w:val="left"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br w:type="page"/>
      </w:r>
    </w:p>
    <w:p>
      <w:pPr>
        <w:pStyle w:val="3"/>
        <w:spacing w:before="120" w:beforeLines="50" w:after="120" w:afterLines="50" w:line="240" w:lineRule="auto"/>
        <w:jc w:val="center"/>
      </w:pPr>
      <w:bookmarkStart w:id="0" w:name="_Toc3116"/>
      <w:bookmarkStart w:id="1" w:name="_Toc169253391"/>
      <w:bookmarkStart w:id="2" w:name="_Toc169612771"/>
      <w:r>
        <w:t>声明</w:t>
      </w:r>
      <w:bookmarkEnd w:id="0"/>
      <w:bookmarkEnd w:id="1"/>
      <w:bookmarkEnd w:id="2"/>
    </w:p>
    <w:p>
      <w:pPr>
        <w:spacing w:before="120" w:beforeLines="50" w:after="120" w:afterLines="50"/>
        <w:rPr>
          <w:rFonts w:ascii="Times New Roman" w:hAnsi="Times New Roman"/>
        </w:rPr>
      </w:pP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为</w:t>
      </w:r>
      <w:r>
        <w:rPr>
          <w:rFonts w:ascii="Times New Roman" w:hAnsi="Times New Roman"/>
          <w:bCs/>
          <w:sz w:val="24"/>
          <w:szCs w:val="24"/>
        </w:rPr>
        <w:t>保证独立、客观、公正地从事检验检测工作，</w:t>
      </w:r>
      <w:r>
        <w:rPr>
          <w:rFonts w:ascii="Times New Roman" w:hAnsi="Times New Roman"/>
          <w:sz w:val="24"/>
          <w:szCs w:val="24"/>
        </w:rPr>
        <w:t>提高服务质量</w:t>
      </w:r>
      <w:r>
        <w:rPr>
          <w:rFonts w:ascii="Times New Roman" w:hAnsi="Times New Roman"/>
          <w:bCs/>
          <w:sz w:val="24"/>
          <w:szCs w:val="24"/>
        </w:rPr>
        <w:t>。现以奥创生物名义，</w:t>
      </w:r>
      <w:r>
        <w:rPr>
          <w:rFonts w:ascii="Times New Roman" w:hAnsi="Times New Roman"/>
          <w:sz w:val="24"/>
          <w:szCs w:val="24"/>
        </w:rPr>
        <w:t>向社会各界和客户作如下声明，并接受有关单位和客户的监督。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1、遵守国家的各项法律、法规、政策，严格执行有关标准，规范及细则等技术文件开展检测工作，以诚实、公正的态度确保检测工作质量，并对检测结果负责。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2、公司</w:t>
      </w:r>
      <w:r>
        <w:rPr>
          <w:rFonts w:ascii="Times New Roman" w:hAnsi="Times New Roman"/>
          <w:sz w:val="24"/>
          <w:szCs w:val="24"/>
        </w:rPr>
        <w:t>具有固定的工作和检验检测场所，拥有与开展的检测工作相匹配的专业技术、管理人员，拥有相关检测所需的设备设施。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对客户的技术、资料、数据和其他商业机密严格保密，切实维护客户的权益，绝不利用客户的技术和资料从事技术开发和技术服务。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对所有委托方一视同仁，提供相同的优质、高效服务，保证检测数据和结果的真实、客观、准确。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5、</w:t>
      </w:r>
      <w:r>
        <w:rPr>
          <w:rFonts w:ascii="Times New Roman" w:hAnsi="Times New Roman"/>
          <w:bCs/>
          <w:sz w:val="24"/>
          <w:szCs w:val="24"/>
        </w:rPr>
        <w:t>承诺出具的检验检测数据、结果独立于所涉及的利益相关方，不受任何可能干扰其技术判断因素的影响，确保检验检测数据、结果的真实、客观、准确。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以上声明，本公司全体人员必须严格遵守。</w:t>
      </w:r>
    </w:p>
    <w:p>
      <w:pPr>
        <w:adjustRightInd w:val="0"/>
        <w:snapToGrid w:val="0"/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jc w:val="right"/>
        <w:textAlignment w:val="auto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成都奥创生物科技有限公司</w:t>
      </w:r>
    </w:p>
    <w:p>
      <w:pPr>
        <w:pageBreakBefore w:val="0"/>
        <w:kinsoku/>
        <w:wordWrap/>
        <w:overflowPunct/>
        <w:topLinePunct w:val="0"/>
        <w:bidi w:val="0"/>
        <w:spacing w:before="144" w:beforeLines="50" w:after="144" w:afterLines="50" w:line="240" w:lineRule="auto"/>
        <w:textAlignment w:val="auto"/>
        <w:rPr>
          <w:rFonts w:hint="default" w:ascii="Times New Roman" w:hAnsi="Times New Roman" w:eastAsia="宋体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宋体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br w:type="page"/>
      </w: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  <w:sectPr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 w:num="1"/>
          <w:docGrid w:linePitch="286" w:charSpace="0"/>
        </w:sectPr>
      </w:pPr>
    </w:p>
    <w:p>
      <w:pPr>
        <w:keepNext w:val="0"/>
        <w:keepLines w:val="0"/>
        <w:pageBreakBefore w:val="0"/>
        <w:widowControl w:val="0"/>
        <w:tabs>
          <w:tab w:val="left" w:pos="296"/>
          <w:tab w:val="center" w:pos="4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0" w:firstLineChars="0"/>
        <w:jc w:val="center"/>
        <w:textAlignment w:val="auto"/>
        <w:outlineLvl w:val="0"/>
        <w:rPr>
          <w:rFonts w:hint="default" w:ascii="Times New Roman" w:hAnsi="Times New Roman" w:eastAsia="宋体" w:cs="Times New Roman"/>
          <w:b/>
          <w:bCs/>
          <w:color w:val="000000"/>
          <w:sz w:val="28"/>
          <w:lang w:eastAsia="zh-CN"/>
        </w:rPr>
      </w:pPr>
      <w:bookmarkStart w:id="3" w:name="_Toc6106"/>
      <w:bookmarkStart w:id="4" w:name="_Toc1715"/>
      <w:r>
        <w:rPr>
          <w:rFonts w:hint="default" w:ascii="Times New Roman" w:hAnsi="Times New Roman" w:eastAsia="宋体" w:cs="Times New Roman"/>
          <w:b/>
          <w:bCs/>
          <w:color w:val="000000"/>
          <w:sz w:val="28"/>
          <w:lang w:eastAsia="zh-CN"/>
        </w:rPr>
        <w:t>注意事项</w:t>
      </w:r>
      <w:bookmarkEnd w:id="3"/>
      <w:bookmarkEnd w:id="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0" w:firstLineChars="0"/>
        <w:jc w:val="center"/>
        <w:textAlignment w:val="auto"/>
        <w:rPr>
          <w:rFonts w:hint="default" w:ascii="Times New Roman" w:hAnsi="Times New Roman" w:eastAsia="宋体" w:cs="Times New Roman"/>
          <w:b/>
          <w:bCs/>
          <w:color w:val="000000"/>
          <w:sz w:val="28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43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outlineLvl w:val="9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bookmarkStart w:id="5" w:name="_Toc15420"/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一、本报告未加盖本公司公章无效。</w:t>
      </w:r>
      <w:bookmarkEnd w:id="5"/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ab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二、报告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val="en-US" w:eastAsia="zh-CN"/>
        </w:rPr>
        <w:t>齐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缝章不完整无效。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三、报告无批准人签字无效。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四、本报告涂改</w:t>
      </w:r>
      <w:r>
        <w:rPr>
          <w:rFonts w:hint="default" w:ascii="Times New Roman" w:hAnsi="Times New Roman" w:eastAsia="宋体" w:cs="Times New Roman"/>
          <w:bCs/>
          <w:sz w:val="24"/>
          <w:szCs w:val="24"/>
          <w:lang w:eastAsia="zh-CN"/>
        </w:rPr>
        <w:t>或缺页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无效。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五、未经本公司书面允许，不得部分复制本报告（全文复制除外）。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六、若对检验报告有异议，应于收到报告之日起十五日内向本公司提出，逾期不予受理。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七、本公司只对本次检测样品负责，其检验检测数据、结果仅证明样品所检验检测项目的符合性。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八、不得使用本报告进行不当宣传。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九、本报告书一式两份，一份本公司存档，一份交委托单位。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2" w:firstLineChars="175"/>
        <w:textAlignment w:val="auto"/>
        <w:rPr>
          <w:rFonts w:hint="default" w:ascii="Times New Roman" w:hAnsi="Times New Roman" w:eastAsia="宋体" w:cs="Times New Roman"/>
          <w:b/>
          <w:bCs/>
          <w:color w:val="00000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jc w:val="right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检验机构：成都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val="en-US" w:eastAsia="zh-CN"/>
        </w:rPr>
        <w:t>奥创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生物科技有限公司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rPr>
          <w:rFonts w:ascii="Times New Roman" w:hAnsi="Times New Roman" w:eastAsiaTheme="minorEastAsia"/>
          <w:sz w:val="24"/>
          <w:szCs w:val="24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br w:type="page"/>
      </w:r>
    </w:p>
    <w:p>
      <w:pPr>
        <w:keepNext/>
        <w:keepLines/>
        <w:pageBreakBefore/>
        <w:spacing w:line="360" w:lineRule="auto"/>
        <w:ind w:firstLine="361" w:firstLineChars="150"/>
        <w:jc w:val="center"/>
        <w:rPr>
          <w:rFonts w:ascii="Times New Roman" w:hAnsi="Times New Roman" w:eastAsiaTheme="minorEastAsia"/>
          <w:b/>
          <w:bCs/>
          <w:sz w:val="24"/>
          <w:szCs w:val="24"/>
        </w:rPr>
      </w:pPr>
    </w:p>
    <w:p>
      <w:pPr>
        <w:spacing w:line="360" w:lineRule="auto"/>
        <w:ind w:firstLine="361" w:firstLineChars="150"/>
        <w:jc w:val="center"/>
        <w:rPr>
          <w:rFonts w:ascii="Times New Roman" w:hAnsi="Times New Roman" w:eastAsiaTheme="minorEastAsia"/>
          <w:b/>
          <w:bCs/>
          <w:sz w:val="24"/>
          <w:szCs w:val="24"/>
        </w:rPr>
      </w:pPr>
    </w:p>
    <w:p>
      <w:pPr>
        <w:spacing w:after="120" w:afterLines="50" w:line="360" w:lineRule="auto"/>
        <w:rPr>
          <w:rFonts w:ascii="Times New Roman" w:hAnsi="Times New Roman" w:eastAsiaTheme="minorEastAsia"/>
          <w:b/>
          <w:bCs/>
          <w:sz w:val="24"/>
          <w:szCs w:val="24"/>
        </w:rPr>
      </w:pPr>
    </w:p>
    <w:sdt>
      <w:sdtPr>
        <w:rPr>
          <w:rFonts w:ascii="Calibri" w:hAnsi="Calibri" w:eastAsia="宋体" w:cs="Times New Roman"/>
          <w:color w:val="auto"/>
          <w:kern w:val="1"/>
          <w:sz w:val="24"/>
          <w:szCs w:val="24"/>
          <w:lang w:val="zh-CN"/>
        </w:rPr>
        <w:id w:val="-895509097"/>
        <w:docPartObj>
          <w:docPartGallery w:val="Table of Contents"/>
          <w:docPartUnique/>
        </w:docPartObj>
      </w:sdtPr>
      <w:sdtEndPr>
        <w:rPr>
          <w:rFonts w:ascii="Calibri" w:hAnsi="Calibri" w:eastAsia="宋体" w:cs="Times New Roman"/>
          <w:b/>
          <w:bCs/>
          <w:color w:val="auto"/>
          <w:kern w:val="1"/>
          <w:sz w:val="24"/>
          <w:szCs w:val="24"/>
          <w:lang w:val="zh-CN"/>
        </w:rPr>
      </w:sdtEndPr>
      <w:sdtContent>
        <w:p>
          <w:pPr>
            <w:pStyle w:val="61"/>
            <w:jc w:val="center"/>
            <w:rPr>
              <w:color w:val="auto"/>
              <w:sz w:val="24"/>
              <w:szCs w:val="24"/>
            </w:rPr>
          </w:pPr>
          <w:r>
            <w:rPr>
              <w:color w:val="auto"/>
              <w:sz w:val="24"/>
              <w:szCs w:val="24"/>
              <w:lang w:val="zh-CN"/>
            </w:rPr>
            <w:t>目录</w:t>
          </w:r>
        </w:p>
        <w:p>
          <w:pPr>
            <w:pStyle w:val="10"/>
            <w:tabs>
              <w:tab w:val="right" w:leader="dot" w:pos="9320"/>
            </w:tabs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TOC \o "1-3" \h \z \u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Cs w:val="24"/>
            </w:rPr>
            <w:fldChar w:fldCharType="begin"/>
          </w:r>
          <w:r>
            <w:rPr>
              <w:szCs w:val="24"/>
            </w:rPr>
            <w:instrText xml:space="preserve"> HYPERLINK \l _Toc132 </w:instrText>
          </w:r>
          <w:r>
            <w:rPr>
              <w:szCs w:val="24"/>
            </w:rPr>
            <w:fldChar w:fldCharType="separate"/>
          </w:r>
          <w:r>
            <w:rPr>
              <w:rFonts w:eastAsiaTheme="minorEastAsia"/>
              <w:szCs w:val="28"/>
            </w:rPr>
            <w:t>一、 样本信息</w:t>
          </w:r>
          <w:r>
            <w:tab/>
          </w:r>
          <w:r>
            <w:fldChar w:fldCharType="begin"/>
          </w:r>
          <w:r>
            <w:instrText xml:space="preserve"> PAGEREF _Toc132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szCs w:val="24"/>
            </w:rPr>
            <w:fldChar w:fldCharType="end"/>
          </w:r>
        </w:p>
        <w:p>
          <w:pPr>
            <w:pStyle w:val="10"/>
            <w:tabs>
              <w:tab w:val="right" w:leader="dot" w:pos="9320"/>
            </w:tabs>
          </w:pPr>
          <w:r>
            <w:rPr>
              <w:bCs/>
              <w:szCs w:val="24"/>
              <w:lang w:val="zh-CN"/>
            </w:rPr>
            <w:fldChar w:fldCharType="begin"/>
          </w:r>
          <w:r>
            <w:rPr>
              <w:bCs/>
              <w:szCs w:val="24"/>
              <w:lang w:val="zh-CN"/>
            </w:rPr>
            <w:instrText xml:space="preserve"> HYPERLINK \l _Toc17825 </w:instrText>
          </w:r>
          <w:r>
            <w:rPr>
              <w:bCs/>
              <w:szCs w:val="24"/>
              <w:lang w:val="zh-CN"/>
            </w:rPr>
            <w:fldChar w:fldCharType="separate"/>
          </w:r>
          <w:r>
            <w:rPr>
              <w:rFonts w:eastAsiaTheme="minorEastAsia"/>
              <w:szCs w:val="28"/>
            </w:rPr>
            <w:t xml:space="preserve">二、 </w:t>
          </w:r>
          <w:r>
            <w:rPr>
              <w:rFonts w:hint="eastAsia" w:eastAsiaTheme="minorEastAsia"/>
              <w:szCs w:val="28"/>
              <w:lang w:val="en-US" w:eastAsia="zh-CN"/>
            </w:rPr>
            <w:t>实验简介</w:t>
          </w:r>
          <w:r>
            <w:tab/>
          </w:r>
          <w:r>
            <w:fldChar w:fldCharType="begin"/>
          </w:r>
          <w:r>
            <w:instrText xml:space="preserve"> PAGEREF _Toc17825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  <w:szCs w:val="24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9320"/>
            </w:tabs>
          </w:pPr>
          <w:r>
            <w:rPr>
              <w:bCs/>
              <w:szCs w:val="24"/>
              <w:lang w:val="zh-CN"/>
            </w:rPr>
            <w:fldChar w:fldCharType="begin"/>
          </w:r>
          <w:r>
            <w:rPr>
              <w:bCs/>
              <w:szCs w:val="24"/>
              <w:lang w:val="zh-CN"/>
            </w:rPr>
            <w:instrText xml:space="preserve"> HYPERLINK \l _Toc29026 </w:instrText>
          </w:r>
          <w:r>
            <w:rPr>
              <w:bCs/>
              <w:szCs w:val="24"/>
              <w:lang w:val="zh-CN"/>
            </w:rPr>
            <w:fldChar w:fldCharType="separate"/>
          </w:r>
          <w:r>
            <w:rPr>
              <w:rFonts w:eastAsiaTheme="minorEastAsia"/>
              <w:szCs w:val="28"/>
            </w:rPr>
            <w:t>三、 实验仪器</w:t>
          </w:r>
          <w:r>
            <w:tab/>
          </w:r>
          <w:r>
            <w:fldChar w:fldCharType="begin"/>
          </w:r>
          <w:r>
            <w:instrText xml:space="preserve"> PAGEREF _Toc29026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  <w:szCs w:val="24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9320"/>
            </w:tabs>
            <w:rPr>
              <w:sz w:val="24"/>
              <w:szCs w:val="24"/>
            </w:rPr>
          </w:pPr>
          <w:r>
            <w:rPr>
              <w:bCs/>
              <w:szCs w:val="24"/>
              <w:lang w:val="zh-CN"/>
            </w:rPr>
            <w:fldChar w:fldCharType="begin"/>
          </w:r>
          <w:r>
            <w:rPr>
              <w:bCs/>
              <w:szCs w:val="24"/>
              <w:lang w:val="zh-CN"/>
            </w:rPr>
            <w:instrText xml:space="preserve"> HYPERLINK \l _Toc1030 </w:instrText>
          </w:r>
          <w:r>
            <w:rPr>
              <w:bCs/>
              <w:szCs w:val="24"/>
              <w:lang w:val="zh-CN"/>
            </w:rPr>
            <w:fldChar w:fldCharType="separate"/>
          </w:r>
          <w:r>
            <w:rPr>
              <w:rFonts w:eastAsiaTheme="minorEastAsia"/>
              <w:szCs w:val="28"/>
            </w:rPr>
            <w:t>四、 实验步骤</w:t>
          </w:r>
          <w:r>
            <w:tab/>
          </w:r>
          <w:r>
            <w:fldChar w:fldCharType="begin"/>
          </w:r>
          <w:r>
            <w:instrText xml:space="preserve"> PAGEREF _Toc1030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bCs/>
              <w:szCs w:val="24"/>
              <w:lang w:val="zh-CN"/>
            </w:rPr>
            <w:fldChar w:fldCharType="end"/>
          </w:r>
          <w:r>
            <w:rPr>
              <w:bCs/>
              <w:szCs w:val="24"/>
              <w:lang w:val="zh-CN"/>
            </w:rPr>
            <w:fldChar w:fldCharType="end"/>
          </w:r>
        </w:p>
      </w:sdtContent>
    </w:sdt>
    <w:p>
      <w:pPr>
        <w:spacing w:after="120" w:afterLines="50" w:line="360" w:lineRule="auto"/>
        <w:jc w:val="center"/>
        <w:rPr>
          <w:rFonts w:ascii="Times New Roman" w:hAnsi="Times New Roman" w:eastAsiaTheme="minorEastAsia"/>
          <w:b/>
          <w:bCs/>
          <w:sz w:val="24"/>
          <w:szCs w:val="24"/>
        </w:rPr>
        <w:sectPr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 w:num="1"/>
          <w:docGrid w:linePitch="286" w:charSpace="0"/>
        </w:sectPr>
      </w:pPr>
    </w:p>
    <w:p>
      <w:pPr>
        <w:pStyle w:val="2"/>
        <w:pageBreakBefore/>
        <w:numPr>
          <w:ilvl w:val="0"/>
          <w:numId w:val="3"/>
        </w:numPr>
        <w:spacing w:before="240" w:beforeLines="100" w:after="120" w:afterLines="50" w:line="360" w:lineRule="auto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6" w:name="_Toc132"/>
      <w:bookmarkStart w:id="7" w:name="_Toc509220866"/>
      <w:bookmarkStart w:id="8" w:name="_Toc67067673"/>
      <w:bookmarkStart w:id="9" w:name="_Toc40709121"/>
      <w:bookmarkStart w:id="10" w:name="_Toc54712428"/>
      <w:bookmarkStart w:id="11" w:name="_Toc85906420"/>
      <w:bookmarkStart w:id="12" w:name="_Toc149670078"/>
      <w:bookmarkStart w:id="13" w:name="_Toc67061766"/>
      <w:r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样本信息</w:t>
      </w:r>
      <w:bookmarkEnd w:id="6"/>
      <w:bookmarkEnd w:id="7"/>
      <w:bookmarkEnd w:id="8"/>
      <w:bookmarkEnd w:id="9"/>
      <w:bookmarkEnd w:id="10"/>
      <w:bookmarkEnd w:id="11"/>
      <w:bookmarkEnd w:id="12"/>
      <w:bookmarkEnd w:id="13"/>
    </w:p>
    <w:tbl>
      <w:tblPr>
        <w:tblStyle w:val="1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84"/>
        <w:gridCol w:w="2384"/>
        <w:gridCol w:w="2384"/>
        <w:gridCol w:w="23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样本编号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样本来源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样本类型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</w:tr>
    </w:tbl>
    <w:p>
      <w:pPr>
        <w:rPr>
          <w:sz w:val="24"/>
          <w:szCs w:val="24"/>
        </w:rPr>
      </w:pPr>
    </w:p>
    <w:p>
      <w:pPr>
        <w:pStyle w:val="2"/>
        <w:numPr>
          <w:ilvl w:val="0"/>
          <w:numId w:val="3"/>
        </w:numPr>
        <w:spacing w:before="240" w:beforeLines="100" w:after="120" w:afterLines="50" w:line="360" w:lineRule="auto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14" w:name="_Toc17825"/>
      <w:bookmarkStart w:id="15" w:name="_Toc149670079"/>
      <w:bookmarkStart w:id="16" w:name="_Toc85906421"/>
      <w:r>
        <w:rPr>
          <w:rFonts w:hint="eastAsia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实验简介</w:t>
      </w:r>
      <w:bookmarkEnd w:id="1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eastAsia="宋体" w:cs="Times New Roman"/>
          <w:color w:val="000000" w:themeColor="text1"/>
          <w:kern w:val="1"/>
          <w:sz w:val="24"/>
          <w:szCs w:val="24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kern w:val="1"/>
          <w:sz w:val="24"/>
          <w:szCs w:val="24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成熟的种子和干枯的茎秆，木质化程度很高，常规石蜡切片无法完成。需采用化学试剂破坏木质部，降低标本硬度，达到可以制作石蜡切片的目的。本</w:t>
      </w:r>
      <w:r>
        <w:rPr>
          <w:rFonts w:hint="eastAsia" w:ascii="Times New Roman" w:hAnsi="Times New Roman" w:cs="Times New Roman"/>
          <w:color w:val="000000" w:themeColor="text1"/>
          <w:kern w:val="1"/>
          <w:sz w:val="24"/>
          <w:szCs w:val="24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实验</w:t>
      </w:r>
      <w:r>
        <w:rPr>
          <w:rFonts w:hint="eastAsia" w:ascii="Times New Roman" w:hAnsi="Times New Roman" w:eastAsia="宋体" w:cs="Times New Roman"/>
          <w:color w:val="000000" w:themeColor="text1"/>
          <w:kern w:val="1"/>
          <w:sz w:val="24"/>
          <w:szCs w:val="24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针对木质化程度高的普通植物根、茎等组织，利用乙二胺对植物进行软化。</w:t>
      </w:r>
      <w:r>
        <w:rPr>
          <w:rFonts w:hint="eastAsia" w:ascii="Times New Roman" w:hAnsi="Times New Roman" w:cs="Times New Roman"/>
          <w:color w:val="000000" w:themeColor="text1"/>
          <w:kern w:val="1"/>
          <w:sz w:val="24"/>
          <w:szCs w:val="24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但</w:t>
      </w:r>
      <w:r>
        <w:rPr>
          <w:rFonts w:hint="eastAsia" w:ascii="Times New Roman" w:hAnsi="Times New Roman" w:eastAsia="宋体" w:cs="Times New Roman"/>
          <w:color w:val="000000" w:themeColor="text1"/>
          <w:kern w:val="1"/>
          <w:sz w:val="24"/>
          <w:szCs w:val="24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化学试剂软化会破坏木质素，影响后续番红固绿、间苯三酚染色等。</w:t>
      </w:r>
    </w:p>
    <w:p/>
    <w:p>
      <w:pPr>
        <w:pStyle w:val="2"/>
        <w:numPr>
          <w:ilvl w:val="0"/>
          <w:numId w:val="3"/>
        </w:numPr>
        <w:spacing w:before="240" w:beforeLines="100" w:after="120" w:afterLines="50" w:line="360" w:lineRule="auto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17" w:name="_Toc29026"/>
      <w:r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90805" cy="1190625"/>
                <wp:effectExtent l="0" t="0" r="0" b="0"/>
                <wp:wrapNone/>
                <wp:docPr id="36" name="左大括号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0805" cy="1190625"/>
                        </a:xfrm>
                        <a:prstGeom prst="leftBrace">
                          <a:avLst>
                            <a:gd name="adj1" fmla="val 109266"/>
                            <a:gd name="adj2" fmla="val 50000"/>
                          </a:avLst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height:93.75pt;width:7.15pt;mso-position-horizontal:center;mso-position-horizontal-relative:margin;mso-position-vertical:center;mso-position-vertical-relative:margin;z-index:251668480;mso-width-relative:page;mso-height-relative:page;" filled="f" stroked="f" coordsize="21600,21600" o:allowincell="f" o:gfxdata="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OZA5ZfSAAAA&#10;BAEAAA8AAAAAAAAAAQAgAAAAIgAAAGRycy9kb3ducmV2LnhtbFBLAQIUABQAAAAIAIdO4kD8dFff&#10;IwIAADkEAAAOAAAAAAAAAAEAIAAAACEBAABkcnMvZTJvRG9jLnhtbFBLBQYAAAAABgAGAFkBAAC2&#10;BQAAAAA=&#10;" adj="1800,10800">
                <v:fill on="f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实验</w:t>
      </w:r>
      <w:bookmarkEnd w:id="15"/>
      <w:bookmarkEnd w:id="16"/>
      <w:bookmarkEnd w:id="17"/>
      <w:bookmarkStart w:id="18" w:name="_Toc149670081"/>
      <w:bookmarkStart w:id="19" w:name="_Toc85906423"/>
      <w:r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试剂</w:t>
      </w:r>
    </w:p>
    <w:tbl>
      <w:tblPr>
        <w:tblStyle w:val="58"/>
        <w:tblW w:w="9785" w:type="dxa"/>
        <w:jc w:val="center"/>
        <w:tblBorders>
          <w:top w:val="single" w:color="FABF8F" w:themeColor="accent6" w:themeTint="99" w:sz="4" w:space="0"/>
          <w:left w:val="single" w:color="FABF8F" w:themeColor="accent6" w:themeTint="99" w:sz="4" w:space="0"/>
          <w:bottom w:val="single" w:color="FABF8F" w:themeColor="accent6" w:themeTint="99" w:sz="4" w:space="0"/>
          <w:right w:val="single" w:color="FABF8F" w:themeColor="accent6" w:themeTint="99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3"/>
        <w:gridCol w:w="2842"/>
        <w:gridCol w:w="4000"/>
      </w:tblGrid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试剂名称</w:t>
            </w:r>
          </w:p>
        </w:tc>
        <w:tc>
          <w:tcPr>
            <w:tcW w:w="2842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货号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植物软化液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Servicebio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G1115-500ML</w:t>
            </w:r>
          </w:p>
        </w:tc>
      </w:tr>
    </w:tbl>
    <w:p>
      <w:pPr>
        <w:widowControl/>
        <w:jc w:val="left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pStyle w:val="2"/>
        <w:numPr>
          <w:ilvl w:val="0"/>
          <w:numId w:val="3"/>
        </w:numPr>
        <w:spacing w:before="0" w:after="120" w:afterLines="50" w:line="360" w:lineRule="auto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20" w:name="_Toc1030"/>
      <w:r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实验步骤</w:t>
      </w:r>
      <w:bookmarkEnd w:id="18"/>
      <w:bookmarkEnd w:id="19"/>
      <w:bookmarkEnd w:id="2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textAlignment w:val="auto"/>
        <w:outlineLvl w:val="1"/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21" w:name="_Toc9168"/>
      <w:bookmarkStart w:id="22" w:name="_Toc8714"/>
      <w:bookmarkStart w:id="23" w:name="_Toc27275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1、 </w:t>
      </w:r>
      <w:bookmarkStart w:id="24" w:name="_Toc21139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将固定好的植物组织放进合适大小的试管中，加入植物组织至少5倍量的软化液。</w:t>
      </w:r>
    </w:p>
    <w:bookmarkEnd w:id="24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textAlignment w:val="auto"/>
        <w:outlineLvl w:val="1"/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2、软化液的更换：软化液两天一换，根据软化时间检查植物组织的软化情况。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textAlignment w:val="auto"/>
        <w:outlineLvl w:val="1"/>
        <w:rPr>
          <w:rFonts w:hint="default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3、植物组织软化情况判断：根据植物组织种类与大小，软化天数观察植物组织软化情况。用植物组织中不需要观察的剩余组织做一个完整的取材、包埋、切片、染色实验，观察组织是否达到软化完全的效果。</w:t>
      </w:r>
    </w:p>
    <w:bookmarkEnd w:id="21"/>
    <w:bookmarkEnd w:id="22"/>
    <w:bookmarkEnd w:id="23"/>
    <w:p>
      <w:pPr>
        <w:spacing w:after="120" w:afterLines="50" w:line="360" w:lineRule="auto"/>
        <w:rPr>
          <w:rFonts w:ascii="Times New Roman" w:hAnsi="Times New Roman" w:eastAsiaTheme="minorEastAsia"/>
          <w:b/>
          <w:bCs/>
          <w:sz w:val="24"/>
          <w:szCs w:val="24"/>
        </w:rPr>
      </w:pPr>
    </w:p>
    <w:sectPr>
      <w:endnotePr>
        <w:numFmt w:val="decimal"/>
      </w:endnotePr>
      <w:pgSz w:w="11906" w:h="16838"/>
      <w:pgMar w:top="1440" w:right="1293" w:bottom="1440" w:left="1293" w:header="907" w:footer="907" w:gutter="0"/>
      <w:cols w:space="0" w:num="1"/>
      <w:docGrid w:linePitch="28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  <w:rPr>
        <w:bCs/>
        <w:color w:val="A6A6A6" w:themeColor="background1" w:themeShade="A6"/>
        <w:sz w:val="15"/>
        <w:szCs w:val="15"/>
      </w:rPr>
    </w:pPr>
    <w:r>
      <w:rPr>
        <w:rFonts w:eastAsia="微软雅黑"/>
        <w:bCs/>
        <w:color w:val="A6A6A6" w:themeColor="background1" w:themeShade="A6"/>
        <w:sz w:val="15"/>
        <w:szCs w:val="15"/>
      </w:rPr>
      <w:t>电话：177-2982-5736               座机：028- 65735060                                                         公司网址： http://www.cdacsw.cn</w:t>
    </w:r>
    <w:r>
      <w:rPr>
        <w:bCs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864235" cy="474980"/>
              <wp:effectExtent l="0" t="0" r="12065" b="1270"/>
              <wp:wrapNone/>
              <wp:docPr id="4" name="矩形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6691630" y="10144760"/>
                        <a:ext cx="864235" cy="47498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instrText xml:space="preserve"> PAGE \* MERGEFORMAT </w:instrTex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矩形 2" o:spid="_x0000_s1026" o:spt="1" style="position:absolute;left:0pt;height:37.4pt;width:68.05pt;mso-position-horizontal:right;mso-position-horizontal-relative:page;mso-position-vertical:bottom;mso-position-vertical-relative:page;z-index:251665408;v-text-anchor:middle;mso-width-relative:page;mso-height-relative:page;" fillcolor="#7F7F7F [1612]" filled="t" stroked="f" coordsize="21600,21600" o:gfxdata="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Ayv3P7TAAAABAEAAA8AAAAAAAAAAQAgAAAA&#10;IgAAAGRycy9kb3ducmV2LnhtbFBLAQIUABQAAAAIAIdO4kAVYO0oggIAAO0EAAAOAAAAAAAAAAEA&#10;IAAAACIBAABkcnMvZTJvRG9jLnhtbFBLBQYAAAAABgAGAFkBAAAWBgAAAAA=&#10;">
              <v:fill on="t" focussize="0,0"/>
              <v:stroke on="f" weight="2pt"/>
              <v:imagedata o:title=""/>
              <o:lock v:ext="edit" aspectratio="f"/>
              <v:textbox>
                <w:txbxContent>
                  <w:p>
                    <w:pPr>
                      <w:jc w:val="center"/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instrText xml:space="preserve"> PAGE \* MERGEFORMAT </w:instrTex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1</w: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>
      <w:rPr>
        <w:bCs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560945" cy="193675"/>
              <wp:effectExtent l="0" t="0" r="1905" b="15875"/>
              <wp:wrapNone/>
              <wp:docPr id="6" name="矩形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-5080" y="10496550"/>
                        <a:ext cx="7560945" cy="1936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矩形 1" o:spid="_x0000_s1026" o:spt="1" style="position:absolute;left:0pt;height:15.25pt;width:595.35pt;mso-position-horizontal:center;mso-position-horizontal-relative:page;mso-position-vertical:bottom;mso-position-vertical-relative:page;z-index:251663360;v-text-anchor:middle;mso-width-relative:page;mso-height-relative:page;mso-width-percent:1000;" fillcolor="#7F7F7F [1612]" filled="t" stroked="f" coordsize="21600,21600" o:gfxdata="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OJXzX7UAAAABQEAAA8AAAAAAAAAAQAgAAAAIgAAAGRy&#10;cy9kb3ducmV2LnhtbFBLAQIUABQAAAAIAIdO4kCnlIk+ewIAAOEEAAAOAAAAAAAAAAEAIAAAACMB&#10;AABkcnMvZTJvRG9jLnhtbFBLBQYAAAAABgAGAFkBAAAQBgAAAAA=&#10;">
              <v:fill on="t" focussize="0,0"/>
              <v:stroke on="f" weight="2pt"/>
              <v:imagedata o:title=""/>
              <o:lock v:ext="edit" aspectratio="f"/>
            </v:rect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1"/>
      </w:pBdr>
      <w:jc w:val="left"/>
    </w:pPr>
    <w: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4043045</wp:posOffset>
              </wp:positionH>
              <wp:positionV relativeFrom="paragraph">
                <wp:posOffset>-27305</wp:posOffset>
              </wp:positionV>
              <wp:extent cx="1866900" cy="339725"/>
              <wp:effectExtent l="0" t="0" r="12700" b="15875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5260340" y="678815"/>
                        <a:ext cx="1866900" cy="3397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pacing w:before="120" w:beforeLines="50" w:after="120" w:afterLines="50"/>
                            <w:jc w:val="distribute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color w:val="595959" w:themeColor="text1" w:themeTint="A6"/>
                              <w:sz w:val="16"/>
                              <w:szCs w:val="16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让高效靠谱成为你的最佳选择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18.35pt;margin-top:-2.15pt;height:26.75pt;width:147pt;z-index:251667456;mso-width-relative:page;mso-height-relative:page;" fillcolor="#FFFFFF [3201]" filled="t" stroked="f" coordsize="21600,21600" o:gfxdata="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E/SyqvW&#10;AAAACQEAAA8AAAAAAAAAAQAgAAAAIgAAAGRycy9kb3ducmV2LnhtbFBLAQIUABQAAAAIAIdO4kBo&#10;+xDOWwIAAJoEAAAOAAAAAAAAAAEAIAAAACUBAABkcnMvZTJvRG9jLnhtbFBLBQYAAAAABgAGAFkB&#10;AADyBQAAAAA=&#10;">
              <v:fill on="t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spacing w:before="120" w:beforeLines="50" w:after="120" w:afterLines="50"/>
                      <w:jc w:val="distribute"/>
                      <w:rPr>
                        <w:sz w:val="16"/>
                        <w:szCs w:val="16"/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color w:val="595959" w:themeColor="text1" w:themeTint="A6"/>
                        <w:sz w:val="16"/>
                        <w:szCs w:val="16"/>
                        <w14:textFill>
                          <w14:solidFill>
                            <w14:schemeClr w14:val="tx1">
                              <w14:lumMod w14:val="65000"/>
                              <w14:lumOff w14:val="35000"/>
                            </w14:schemeClr>
                          </w14:solidFill>
                        </w14:textFill>
                      </w:rPr>
                      <w:t>让高效靠谱成为你的最佳选择</w:t>
                    </w:r>
                  </w:p>
                </w:txbxContent>
              </v:textbox>
            </v:shape>
          </w:pict>
        </mc:Fallback>
      </mc:AlternateContent>
    </w:r>
    <w:r>
      <w:drawing>
        <wp:inline distT="0" distB="0" distL="114300" distR="114300">
          <wp:extent cx="1728470" cy="319405"/>
          <wp:effectExtent l="0" t="0" r="24130" b="10795"/>
          <wp:docPr id="2" name="图片 2" descr="C:\Users\Admin\Desktop\公司条状logo-新版.png公司条状logo-新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C:\Users\Admin\Desktop\公司条状logo-新版.png公司条状logo-新版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8470" cy="319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4434840</wp:posOffset>
              </wp:positionH>
              <wp:positionV relativeFrom="paragraph">
                <wp:posOffset>15875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49.2pt;margin-top:1.25pt;height:144pt;width:144pt;mso-wrap-style:none;z-index:251666432;mso-width-relative:page;mso-height-relative:page;" filled="f" stroked="f" coordsize="21600,21600" o:gfxdata="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wgkbl9cAAAAJAQAADwAAAAAAAAABACAAAAAiAAAAZHJzL2Rvd25yZXYu&#10;eG1sUEsBAhQAFAAAAAgAh07iQAO5RGE1AgAAZQQAAA4AAAAAAAAAAQAgAAAAJgEAAGRycy9lMm9E&#10;b2MueG1sUEsFBgAAAAAGAAYAWQEAAM0FAAAAAA==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/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  <w:r>
      <w:drawing>
        <wp:inline distT="0" distB="0" distL="114300" distR="114300">
          <wp:extent cx="6367780" cy="9003665"/>
          <wp:effectExtent l="0" t="0" r="7620" b="13335"/>
          <wp:docPr id="16" name="图片 16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图片 16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367780" cy="9003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9"/>
      <w:pBdr>
        <w:bottom w:val="none" w:color="auto" w:sz="0" w:space="1"/>
      </w:pBdr>
      <w:jc w:val="both"/>
    </w:pPr>
    <w:r>
      <w:drawing>
        <wp:inline distT="0" distB="0" distL="114300" distR="114300">
          <wp:extent cx="6276975" cy="8875395"/>
          <wp:effectExtent l="0" t="0" r="22225" b="14605"/>
          <wp:docPr id="15" name="图片 15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15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276975" cy="88753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373630"/>
    <w:multiLevelType w:val="multilevel"/>
    <w:tmpl w:val="1B373630"/>
    <w:lvl w:ilvl="0" w:tentative="0">
      <w:start w:val="1"/>
      <w:numFmt w:val="decimal"/>
      <w:pStyle w:val="32"/>
      <w:lvlText w:val="%1."/>
      <w:lvlJc w:val="left"/>
      <w:rPr>
        <w:rFonts w:cs="Times New Roman"/>
      </w:rPr>
    </w:lvl>
    <w:lvl w:ilvl="1" w:tentative="0">
      <w:start w:val="1"/>
      <w:numFmt w:val="lowerLetter"/>
      <w:lvlText w:val="%2)"/>
      <w:lvlJc w:val="left"/>
      <w:pPr>
        <w:ind w:left="420"/>
      </w:pPr>
      <w:rPr>
        <w:rFonts w:cs="Times New Roman"/>
      </w:rPr>
    </w:lvl>
    <w:lvl w:ilvl="2" w:tentative="0">
      <w:start w:val="1"/>
      <w:numFmt w:val="lowerRoman"/>
      <w:lvlText w:val="%3."/>
      <w:lvlJc w:val="left"/>
      <w:pPr>
        <w:ind w:left="84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126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1680"/>
      </w:pPr>
      <w:rPr>
        <w:rFonts w:cs="Times New Roman"/>
      </w:rPr>
    </w:lvl>
    <w:lvl w:ilvl="5" w:tentative="0">
      <w:start w:val="1"/>
      <w:numFmt w:val="lowerRoman"/>
      <w:lvlText w:val="%6."/>
      <w:lvlJc w:val="left"/>
      <w:pPr>
        <w:ind w:left="210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25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2940"/>
      </w:pPr>
      <w:rPr>
        <w:rFonts w:cs="Times New Roman"/>
      </w:rPr>
    </w:lvl>
    <w:lvl w:ilvl="8" w:tentative="0">
      <w:start w:val="1"/>
      <w:numFmt w:val="lowerRoman"/>
      <w:lvlText w:val="%9."/>
      <w:lvlJc w:val="left"/>
      <w:pPr>
        <w:ind w:left="3360"/>
      </w:pPr>
      <w:rPr>
        <w:rFonts w:cs="Times New Roman"/>
      </w:rPr>
    </w:lvl>
  </w:abstractNum>
  <w:abstractNum w:abstractNumId="1">
    <w:nsid w:val="42B316A8"/>
    <w:multiLevelType w:val="multilevel"/>
    <w:tmpl w:val="42B316A8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A881A91"/>
    <w:multiLevelType w:val="multilevel"/>
    <w:tmpl w:val="4A881A91"/>
    <w:lvl w:ilvl="0" w:tentative="0">
      <w:start w:val="1"/>
      <w:numFmt w:val="decimal"/>
      <w:lvlText w:val="%1．"/>
      <w:lvlJc w:val="left"/>
      <w:pPr>
        <w:ind w:left="360" w:hanging="36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lowerLetter"/>
      <w:lvlText w:val="%5)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lowerLetter"/>
      <w:lvlText w:val="%8)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isplayBackgroundShape w:val="1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endnotePr>
    <w:numFmt w:val="decimal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JhODQxMzdmM2QyMzdjYzc2ZDkyYTBkMDFiMDEyY2UifQ=="/>
  </w:docVars>
  <w:rsids>
    <w:rsidRoot w:val="00172A27"/>
    <w:rsid w:val="00015402"/>
    <w:rsid w:val="000154A7"/>
    <w:rsid w:val="00020771"/>
    <w:rsid w:val="00022BE1"/>
    <w:rsid w:val="00027E30"/>
    <w:rsid w:val="000346AA"/>
    <w:rsid w:val="00042CFA"/>
    <w:rsid w:val="00044722"/>
    <w:rsid w:val="00044BBA"/>
    <w:rsid w:val="00046AE8"/>
    <w:rsid w:val="00046F2A"/>
    <w:rsid w:val="000532D8"/>
    <w:rsid w:val="0005499D"/>
    <w:rsid w:val="000549BC"/>
    <w:rsid w:val="0005736D"/>
    <w:rsid w:val="00057B1B"/>
    <w:rsid w:val="00065FD1"/>
    <w:rsid w:val="0007214D"/>
    <w:rsid w:val="000724DB"/>
    <w:rsid w:val="0008097C"/>
    <w:rsid w:val="00080C88"/>
    <w:rsid w:val="000826F5"/>
    <w:rsid w:val="00084417"/>
    <w:rsid w:val="00087642"/>
    <w:rsid w:val="00087CB8"/>
    <w:rsid w:val="00097A4C"/>
    <w:rsid w:val="00097B8C"/>
    <w:rsid w:val="000A3485"/>
    <w:rsid w:val="000A3772"/>
    <w:rsid w:val="000B1188"/>
    <w:rsid w:val="000B6017"/>
    <w:rsid w:val="000B7194"/>
    <w:rsid w:val="000B71BB"/>
    <w:rsid w:val="000B7DF9"/>
    <w:rsid w:val="000D33A0"/>
    <w:rsid w:val="000D5A7E"/>
    <w:rsid w:val="000D7AF8"/>
    <w:rsid w:val="000F34D9"/>
    <w:rsid w:val="000F391A"/>
    <w:rsid w:val="00102641"/>
    <w:rsid w:val="001056C6"/>
    <w:rsid w:val="00112E6D"/>
    <w:rsid w:val="001165B6"/>
    <w:rsid w:val="00122FA3"/>
    <w:rsid w:val="00125B52"/>
    <w:rsid w:val="001271B8"/>
    <w:rsid w:val="0012727F"/>
    <w:rsid w:val="001302BA"/>
    <w:rsid w:val="0013390F"/>
    <w:rsid w:val="00144B23"/>
    <w:rsid w:val="00144D31"/>
    <w:rsid w:val="0015163D"/>
    <w:rsid w:val="0015461B"/>
    <w:rsid w:val="00162B66"/>
    <w:rsid w:val="00170354"/>
    <w:rsid w:val="00170D8A"/>
    <w:rsid w:val="00172A27"/>
    <w:rsid w:val="00175414"/>
    <w:rsid w:val="00181374"/>
    <w:rsid w:val="00181F8B"/>
    <w:rsid w:val="0018536F"/>
    <w:rsid w:val="00185DF8"/>
    <w:rsid w:val="001923F7"/>
    <w:rsid w:val="0019344D"/>
    <w:rsid w:val="001962FA"/>
    <w:rsid w:val="001A1E8B"/>
    <w:rsid w:val="001A4359"/>
    <w:rsid w:val="001A52FC"/>
    <w:rsid w:val="001A60B1"/>
    <w:rsid w:val="001A7708"/>
    <w:rsid w:val="001B593D"/>
    <w:rsid w:val="001B5FCF"/>
    <w:rsid w:val="001B6D3E"/>
    <w:rsid w:val="001B75CC"/>
    <w:rsid w:val="001C2936"/>
    <w:rsid w:val="001D015E"/>
    <w:rsid w:val="001D0CAB"/>
    <w:rsid w:val="001D0EDC"/>
    <w:rsid w:val="001D4E2E"/>
    <w:rsid w:val="001D75C8"/>
    <w:rsid w:val="001D7E69"/>
    <w:rsid w:val="001E0BD3"/>
    <w:rsid w:val="001E37D9"/>
    <w:rsid w:val="001E6C82"/>
    <w:rsid w:val="001F0320"/>
    <w:rsid w:val="001F3428"/>
    <w:rsid w:val="001F35E4"/>
    <w:rsid w:val="00207399"/>
    <w:rsid w:val="00210D39"/>
    <w:rsid w:val="00210EAB"/>
    <w:rsid w:val="002141D3"/>
    <w:rsid w:val="00214DE5"/>
    <w:rsid w:val="00242BA0"/>
    <w:rsid w:val="00246312"/>
    <w:rsid w:val="002463A8"/>
    <w:rsid w:val="002510A6"/>
    <w:rsid w:val="0025250C"/>
    <w:rsid w:val="00264457"/>
    <w:rsid w:val="00276A02"/>
    <w:rsid w:val="00277A42"/>
    <w:rsid w:val="00280022"/>
    <w:rsid w:val="00280B6D"/>
    <w:rsid w:val="00282332"/>
    <w:rsid w:val="00283109"/>
    <w:rsid w:val="002864A5"/>
    <w:rsid w:val="00287C69"/>
    <w:rsid w:val="00290A4C"/>
    <w:rsid w:val="0029133D"/>
    <w:rsid w:val="00294198"/>
    <w:rsid w:val="00294F87"/>
    <w:rsid w:val="002955B6"/>
    <w:rsid w:val="00296104"/>
    <w:rsid w:val="00297F2D"/>
    <w:rsid w:val="002A2AE1"/>
    <w:rsid w:val="002B0C3D"/>
    <w:rsid w:val="002B52FF"/>
    <w:rsid w:val="002C00D8"/>
    <w:rsid w:val="002C048B"/>
    <w:rsid w:val="002C1AD8"/>
    <w:rsid w:val="002C4735"/>
    <w:rsid w:val="002C6A9B"/>
    <w:rsid w:val="002D2182"/>
    <w:rsid w:val="002D32AE"/>
    <w:rsid w:val="002E1DFF"/>
    <w:rsid w:val="002E7E29"/>
    <w:rsid w:val="002F1F31"/>
    <w:rsid w:val="002F2709"/>
    <w:rsid w:val="002F3412"/>
    <w:rsid w:val="002F5E05"/>
    <w:rsid w:val="002F5EAD"/>
    <w:rsid w:val="00302AD1"/>
    <w:rsid w:val="00302C1C"/>
    <w:rsid w:val="003102FA"/>
    <w:rsid w:val="00315860"/>
    <w:rsid w:val="00317D55"/>
    <w:rsid w:val="00317F91"/>
    <w:rsid w:val="00321276"/>
    <w:rsid w:val="00332EAA"/>
    <w:rsid w:val="003361FD"/>
    <w:rsid w:val="003407C3"/>
    <w:rsid w:val="00340A34"/>
    <w:rsid w:val="0034395E"/>
    <w:rsid w:val="0034708C"/>
    <w:rsid w:val="00350F48"/>
    <w:rsid w:val="00352148"/>
    <w:rsid w:val="00357C96"/>
    <w:rsid w:val="0036077E"/>
    <w:rsid w:val="00362875"/>
    <w:rsid w:val="0036290A"/>
    <w:rsid w:val="0037119B"/>
    <w:rsid w:val="003736A9"/>
    <w:rsid w:val="00380381"/>
    <w:rsid w:val="00380A15"/>
    <w:rsid w:val="00382E9F"/>
    <w:rsid w:val="00384FE9"/>
    <w:rsid w:val="00391BEF"/>
    <w:rsid w:val="00393DE0"/>
    <w:rsid w:val="00395D87"/>
    <w:rsid w:val="003A074D"/>
    <w:rsid w:val="003A3550"/>
    <w:rsid w:val="003B47A6"/>
    <w:rsid w:val="003B65D0"/>
    <w:rsid w:val="003B6EC4"/>
    <w:rsid w:val="003C31E8"/>
    <w:rsid w:val="003C3B23"/>
    <w:rsid w:val="003C4BF5"/>
    <w:rsid w:val="003C7BC8"/>
    <w:rsid w:val="003D2F0C"/>
    <w:rsid w:val="003F14B8"/>
    <w:rsid w:val="003F4001"/>
    <w:rsid w:val="00402D00"/>
    <w:rsid w:val="00404C73"/>
    <w:rsid w:val="004067C6"/>
    <w:rsid w:val="0041060D"/>
    <w:rsid w:val="00414724"/>
    <w:rsid w:val="004300EC"/>
    <w:rsid w:val="0043315E"/>
    <w:rsid w:val="004345F4"/>
    <w:rsid w:val="00435F4B"/>
    <w:rsid w:val="00440935"/>
    <w:rsid w:val="00445F75"/>
    <w:rsid w:val="00460600"/>
    <w:rsid w:val="004668F0"/>
    <w:rsid w:val="00466E73"/>
    <w:rsid w:val="0048280E"/>
    <w:rsid w:val="0048372B"/>
    <w:rsid w:val="004843B4"/>
    <w:rsid w:val="00485EEC"/>
    <w:rsid w:val="00493116"/>
    <w:rsid w:val="00495CEF"/>
    <w:rsid w:val="004A062F"/>
    <w:rsid w:val="004A08C5"/>
    <w:rsid w:val="004A1853"/>
    <w:rsid w:val="004A1E3D"/>
    <w:rsid w:val="004A446C"/>
    <w:rsid w:val="004A5E42"/>
    <w:rsid w:val="004A78AB"/>
    <w:rsid w:val="004B156A"/>
    <w:rsid w:val="004B44E0"/>
    <w:rsid w:val="004D0465"/>
    <w:rsid w:val="004D51F7"/>
    <w:rsid w:val="004E1311"/>
    <w:rsid w:val="004E5182"/>
    <w:rsid w:val="004E5590"/>
    <w:rsid w:val="004F0763"/>
    <w:rsid w:val="004F094C"/>
    <w:rsid w:val="004F3156"/>
    <w:rsid w:val="004F3B92"/>
    <w:rsid w:val="00501E8E"/>
    <w:rsid w:val="0050486A"/>
    <w:rsid w:val="00504B6F"/>
    <w:rsid w:val="0051235E"/>
    <w:rsid w:val="00512E86"/>
    <w:rsid w:val="005141C2"/>
    <w:rsid w:val="00514B53"/>
    <w:rsid w:val="005155A0"/>
    <w:rsid w:val="0051562B"/>
    <w:rsid w:val="005157FF"/>
    <w:rsid w:val="00516DAC"/>
    <w:rsid w:val="00520F94"/>
    <w:rsid w:val="005242FE"/>
    <w:rsid w:val="00526869"/>
    <w:rsid w:val="005300C0"/>
    <w:rsid w:val="00533A90"/>
    <w:rsid w:val="00536F8F"/>
    <w:rsid w:val="0055312A"/>
    <w:rsid w:val="0055393A"/>
    <w:rsid w:val="00554E3C"/>
    <w:rsid w:val="005612BF"/>
    <w:rsid w:val="005710D8"/>
    <w:rsid w:val="005722C7"/>
    <w:rsid w:val="0057346F"/>
    <w:rsid w:val="0057490A"/>
    <w:rsid w:val="00575AE2"/>
    <w:rsid w:val="00580B25"/>
    <w:rsid w:val="00583299"/>
    <w:rsid w:val="00591469"/>
    <w:rsid w:val="0059309B"/>
    <w:rsid w:val="0059778D"/>
    <w:rsid w:val="005A0D44"/>
    <w:rsid w:val="005A4949"/>
    <w:rsid w:val="005A77BF"/>
    <w:rsid w:val="005B6493"/>
    <w:rsid w:val="005B7952"/>
    <w:rsid w:val="005C2253"/>
    <w:rsid w:val="005C2C3D"/>
    <w:rsid w:val="005C3CF6"/>
    <w:rsid w:val="005D4941"/>
    <w:rsid w:val="005E1213"/>
    <w:rsid w:val="005E2AD6"/>
    <w:rsid w:val="005F0750"/>
    <w:rsid w:val="005F0AB6"/>
    <w:rsid w:val="005F6910"/>
    <w:rsid w:val="00602E64"/>
    <w:rsid w:val="00604FDE"/>
    <w:rsid w:val="00610B36"/>
    <w:rsid w:val="00611269"/>
    <w:rsid w:val="00612B5C"/>
    <w:rsid w:val="00615D6B"/>
    <w:rsid w:val="00616711"/>
    <w:rsid w:val="00624351"/>
    <w:rsid w:val="00632A24"/>
    <w:rsid w:val="00634408"/>
    <w:rsid w:val="00640F20"/>
    <w:rsid w:val="0064578B"/>
    <w:rsid w:val="00653677"/>
    <w:rsid w:val="006539DA"/>
    <w:rsid w:val="00660417"/>
    <w:rsid w:val="00660D71"/>
    <w:rsid w:val="00661EC1"/>
    <w:rsid w:val="00663FD0"/>
    <w:rsid w:val="00664684"/>
    <w:rsid w:val="00665359"/>
    <w:rsid w:val="00670877"/>
    <w:rsid w:val="00671885"/>
    <w:rsid w:val="0067190F"/>
    <w:rsid w:val="0067572A"/>
    <w:rsid w:val="00675987"/>
    <w:rsid w:val="00675EB0"/>
    <w:rsid w:val="00677C55"/>
    <w:rsid w:val="006820CC"/>
    <w:rsid w:val="006828CC"/>
    <w:rsid w:val="00684E4A"/>
    <w:rsid w:val="00693315"/>
    <w:rsid w:val="0069447D"/>
    <w:rsid w:val="006959D3"/>
    <w:rsid w:val="00697181"/>
    <w:rsid w:val="006A1E41"/>
    <w:rsid w:val="006A46BF"/>
    <w:rsid w:val="006A48E4"/>
    <w:rsid w:val="006A75A8"/>
    <w:rsid w:val="006A77C5"/>
    <w:rsid w:val="006B33C1"/>
    <w:rsid w:val="006B4442"/>
    <w:rsid w:val="006B63C4"/>
    <w:rsid w:val="006C1EB0"/>
    <w:rsid w:val="006D0F2F"/>
    <w:rsid w:val="006D64F0"/>
    <w:rsid w:val="006D673D"/>
    <w:rsid w:val="006D737A"/>
    <w:rsid w:val="006D77B1"/>
    <w:rsid w:val="006E0C81"/>
    <w:rsid w:val="006F102F"/>
    <w:rsid w:val="006F401A"/>
    <w:rsid w:val="006F78A6"/>
    <w:rsid w:val="0070067C"/>
    <w:rsid w:val="00700DA1"/>
    <w:rsid w:val="00705342"/>
    <w:rsid w:val="00707C55"/>
    <w:rsid w:val="007124AC"/>
    <w:rsid w:val="00716D97"/>
    <w:rsid w:val="007237DC"/>
    <w:rsid w:val="00723952"/>
    <w:rsid w:val="007271C2"/>
    <w:rsid w:val="007329B9"/>
    <w:rsid w:val="00734CB2"/>
    <w:rsid w:val="0073780D"/>
    <w:rsid w:val="00741B00"/>
    <w:rsid w:val="007438FB"/>
    <w:rsid w:val="0074788E"/>
    <w:rsid w:val="00751B33"/>
    <w:rsid w:val="0075409B"/>
    <w:rsid w:val="007556EB"/>
    <w:rsid w:val="00762A4A"/>
    <w:rsid w:val="00763999"/>
    <w:rsid w:val="007666D5"/>
    <w:rsid w:val="00767AD5"/>
    <w:rsid w:val="007718C1"/>
    <w:rsid w:val="007748F9"/>
    <w:rsid w:val="00777095"/>
    <w:rsid w:val="00787EEC"/>
    <w:rsid w:val="00791A7A"/>
    <w:rsid w:val="00794ECD"/>
    <w:rsid w:val="007A17D4"/>
    <w:rsid w:val="007A1C8D"/>
    <w:rsid w:val="007A5976"/>
    <w:rsid w:val="007A64C5"/>
    <w:rsid w:val="007B1F12"/>
    <w:rsid w:val="007B4350"/>
    <w:rsid w:val="007B6D73"/>
    <w:rsid w:val="007B7484"/>
    <w:rsid w:val="007C3B64"/>
    <w:rsid w:val="007D736C"/>
    <w:rsid w:val="007E1EC8"/>
    <w:rsid w:val="007F07F3"/>
    <w:rsid w:val="007F1BD5"/>
    <w:rsid w:val="00807AA0"/>
    <w:rsid w:val="008112CC"/>
    <w:rsid w:val="008112EB"/>
    <w:rsid w:val="0081646F"/>
    <w:rsid w:val="0081675B"/>
    <w:rsid w:val="00816DF6"/>
    <w:rsid w:val="00822136"/>
    <w:rsid w:val="00826C6F"/>
    <w:rsid w:val="008314FB"/>
    <w:rsid w:val="008332AA"/>
    <w:rsid w:val="008370DC"/>
    <w:rsid w:val="008400C8"/>
    <w:rsid w:val="00840CDA"/>
    <w:rsid w:val="008413A1"/>
    <w:rsid w:val="00844914"/>
    <w:rsid w:val="00845CD8"/>
    <w:rsid w:val="008472B9"/>
    <w:rsid w:val="008531B2"/>
    <w:rsid w:val="00853897"/>
    <w:rsid w:val="00856D10"/>
    <w:rsid w:val="0087400B"/>
    <w:rsid w:val="008850F2"/>
    <w:rsid w:val="008957E0"/>
    <w:rsid w:val="008A2FB7"/>
    <w:rsid w:val="008A373A"/>
    <w:rsid w:val="008A478B"/>
    <w:rsid w:val="008A4CF3"/>
    <w:rsid w:val="008A7B74"/>
    <w:rsid w:val="008B392A"/>
    <w:rsid w:val="008B422A"/>
    <w:rsid w:val="008B482C"/>
    <w:rsid w:val="008B67DF"/>
    <w:rsid w:val="008C2E1D"/>
    <w:rsid w:val="008C4890"/>
    <w:rsid w:val="008D031F"/>
    <w:rsid w:val="008D334F"/>
    <w:rsid w:val="008D6187"/>
    <w:rsid w:val="008D7E9A"/>
    <w:rsid w:val="008E3F78"/>
    <w:rsid w:val="008E5057"/>
    <w:rsid w:val="008E6EDE"/>
    <w:rsid w:val="008F39A6"/>
    <w:rsid w:val="00900EDB"/>
    <w:rsid w:val="00903F79"/>
    <w:rsid w:val="00905903"/>
    <w:rsid w:val="00917E6D"/>
    <w:rsid w:val="00920FA4"/>
    <w:rsid w:val="00921C94"/>
    <w:rsid w:val="0092268E"/>
    <w:rsid w:val="00925A91"/>
    <w:rsid w:val="009264D1"/>
    <w:rsid w:val="009309B5"/>
    <w:rsid w:val="0093110C"/>
    <w:rsid w:val="00935D12"/>
    <w:rsid w:val="009407D5"/>
    <w:rsid w:val="00953687"/>
    <w:rsid w:val="009549A8"/>
    <w:rsid w:val="00970B8D"/>
    <w:rsid w:val="00980704"/>
    <w:rsid w:val="009810DB"/>
    <w:rsid w:val="00983245"/>
    <w:rsid w:val="0099039E"/>
    <w:rsid w:val="00991E10"/>
    <w:rsid w:val="00993E56"/>
    <w:rsid w:val="00994346"/>
    <w:rsid w:val="00995125"/>
    <w:rsid w:val="00996E52"/>
    <w:rsid w:val="009A6983"/>
    <w:rsid w:val="009A7081"/>
    <w:rsid w:val="009B0562"/>
    <w:rsid w:val="009B3743"/>
    <w:rsid w:val="009C22BF"/>
    <w:rsid w:val="009D028E"/>
    <w:rsid w:val="009D3426"/>
    <w:rsid w:val="009D35C4"/>
    <w:rsid w:val="009D4C2A"/>
    <w:rsid w:val="009E06BB"/>
    <w:rsid w:val="009E1C8C"/>
    <w:rsid w:val="009E1D44"/>
    <w:rsid w:val="009E34C1"/>
    <w:rsid w:val="009E5B9C"/>
    <w:rsid w:val="009E5D9B"/>
    <w:rsid w:val="009E605A"/>
    <w:rsid w:val="009E6CE9"/>
    <w:rsid w:val="009E7EEA"/>
    <w:rsid w:val="009F0040"/>
    <w:rsid w:val="00A061B5"/>
    <w:rsid w:val="00A06DC4"/>
    <w:rsid w:val="00A06EE2"/>
    <w:rsid w:val="00A13458"/>
    <w:rsid w:val="00A15638"/>
    <w:rsid w:val="00A20370"/>
    <w:rsid w:val="00A206B6"/>
    <w:rsid w:val="00A22822"/>
    <w:rsid w:val="00A267D1"/>
    <w:rsid w:val="00A311E0"/>
    <w:rsid w:val="00A3301F"/>
    <w:rsid w:val="00A33BEB"/>
    <w:rsid w:val="00A40BE0"/>
    <w:rsid w:val="00A52147"/>
    <w:rsid w:val="00A564B6"/>
    <w:rsid w:val="00A63149"/>
    <w:rsid w:val="00A652FA"/>
    <w:rsid w:val="00A66DDC"/>
    <w:rsid w:val="00A67B3C"/>
    <w:rsid w:val="00A74917"/>
    <w:rsid w:val="00A76FE9"/>
    <w:rsid w:val="00A8393C"/>
    <w:rsid w:val="00A85BFC"/>
    <w:rsid w:val="00A878DC"/>
    <w:rsid w:val="00A965FB"/>
    <w:rsid w:val="00AA6E7E"/>
    <w:rsid w:val="00AA7934"/>
    <w:rsid w:val="00AB0310"/>
    <w:rsid w:val="00AB08BC"/>
    <w:rsid w:val="00AB1E28"/>
    <w:rsid w:val="00AB2278"/>
    <w:rsid w:val="00AB3A94"/>
    <w:rsid w:val="00AD000A"/>
    <w:rsid w:val="00AD03B5"/>
    <w:rsid w:val="00AD0D75"/>
    <w:rsid w:val="00AD6D1D"/>
    <w:rsid w:val="00AD7211"/>
    <w:rsid w:val="00AE115A"/>
    <w:rsid w:val="00AE4A10"/>
    <w:rsid w:val="00AE52DF"/>
    <w:rsid w:val="00AE5953"/>
    <w:rsid w:val="00B02339"/>
    <w:rsid w:val="00B06FAF"/>
    <w:rsid w:val="00B0725A"/>
    <w:rsid w:val="00B11E17"/>
    <w:rsid w:val="00B12256"/>
    <w:rsid w:val="00B277C8"/>
    <w:rsid w:val="00B32432"/>
    <w:rsid w:val="00B35F6C"/>
    <w:rsid w:val="00B47C67"/>
    <w:rsid w:val="00B53C96"/>
    <w:rsid w:val="00B564C6"/>
    <w:rsid w:val="00B63F2A"/>
    <w:rsid w:val="00B65315"/>
    <w:rsid w:val="00B67DBD"/>
    <w:rsid w:val="00B72C31"/>
    <w:rsid w:val="00B76395"/>
    <w:rsid w:val="00B82B6C"/>
    <w:rsid w:val="00B86A13"/>
    <w:rsid w:val="00B92054"/>
    <w:rsid w:val="00BB2058"/>
    <w:rsid w:val="00BB3B6D"/>
    <w:rsid w:val="00BB5D65"/>
    <w:rsid w:val="00BD224C"/>
    <w:rsid w:val="00BD4CD4"/>
    <w:rsid w:val="00BE0B00"/>
    <w:rsid w:val="00BE40D3"/>
    <w:rsid w:val="00BE44D6"/>
    <w:rsid w:val="00BE7B14"/>
    <w:rsid w:val="00BF0D8C"/>
    <w:rsid w:val="00BF204A"/>
    <w:rsid w:val="00BF2EA5"/>
    <w:rsid w:val="00BF3918"/>
    <w:rsid w:val="00BF7D8A"/>
    <w:rsid w:val="00C00E9F"/>
    <w:rsid w:val="00C038DC"/>
    <w:rsid w:val="00C074D2"/>
    <w:rsid w:val="00C10FF3"/>
    <w:rsid w:val="00C12CE2"/>
    <w:rsid w:val="00C21D21"/>
    <w:rsid w:val="00C224B4"/>
    <w:rsid w:val="00C22588"/>
    <w:rsid w:val="00C2426B"/>
    <w:rsid w:val="00C24F88"/>
    <w:rsid w:val="00C2686B"/>
    <w:rsid w:val="00C26989"/>
    <w:rsid w:val="00C26D7F"/>
    <w:rsid w:val="00C3387E"/>
    <w:rsid w:val="00C348F7"/>
    <w:rsid w:val="00C37FDA"/>
    <w:rsid w:val="00C4246F"/>
    <w:rsid w:val="00C51DF5"/>
    <w:rsid w:val="00C525D1"/>
    <w:rsid w:val="00C52A73"/>
    <w:rsid w:val="00C5471F"/>
    <w:rsid w:val="00C55866"/>
    <w:rsid w:val="00C56121"/>
    <w:rsid w:val="00C64B0F"/>
    <w:rsid w:val="00C76D7A"/>
    <w:rsid w:val="00C82B54"/>
    <w:rsid w:val="00C84631"/>
    <w:rsid w:val="00C877F2"/>
    <w:rsid w:val="00C931AA"/>
    <w:rsid w:val="00CA2B77"/>
    <w:rsid w:val="00CA7C9A"/>
    <w:rsid w:val="00CB1733"/>
    <w:rsid w:val="00CC059E"/>
    <w:rsid w:val="00CC235A"/>
    <w:rsid w:val="00CC6CE9"/>
    <w:rsid w:val="00CC7CF7"/>
    <w:rsid w:val="00CD1229"/>
    <w:rsid w:val="00CD1A1E"/>
    <w:rsid w:val="00CD2DBF"/>
    <w:rsid w:val="00CE1541"/>
    <w:rsid w:val="00CE2228"/>
    <w:rsid w:val="00CE400C"/>
    <w:rsid w:val="00CE4200"/>
    <w:rsid w:val="00CE63AD"/>
    <w:rsid w:val="00CE6C94"/>
    <w:rsid w:val="00CE7C2B"/>
    <w:rsid w:val="00CF13F1"/>
    <w:rsid w:val="00CF2BCA"/>
    <w:rsid w:val="00CF2FE0"/>
    <w:rsid w:val="00D020BD"/>
    <w:rsid w:val="00D167CA"/>
    <w:rsid w:val="00D20C71"/>
    <w:rsid w:val="00D220AC"/>
    <w:rsid w:val="00D3107D"/>
    <w:rsid w:val="00D34F39"/>
    <w:rsid w:val="00D37A73"/>
    <w:rsid w:val="00D37F43"/>
    <w:rsid w:val="00D41B22"/>
    <w:rsid w:val="00D41BF2"/>
    <w:rsid w:val="00D449E2"/>
    <w:rsid w:val="00D454C1"/>
    <w:rsid w:val="00D47D78"/>
    <w:rsid w:val="00D51A0E"/>
    <w:rsid w:val="00D5720C"/>
    <w:rsid w:val="00D621A5"/>
    <w:rsid w:val="00D66831"/>
    <w:rsid w:val="00D72455"/>
    <w:rsid w:val="00D748A5"/>
    <w:rsid w:val="00D81B5E"/>
    <w:rsid w:val="00D82555"/>
    <w:rsid w:val="00D83309"/>
    <w:rsid w:val="00D83AA0"/>
    <w:rsid w:val="00D84D3A"/>
    <w:rsid w:val="00D8658D"/>
    <w:rsid w:val="00D957B4"/>
    <w:rsid w:val="00D9695C"/>
    <w:rsid w:val="00DA3813"/>
    <w:rsid w:val="00DA494A"/>
    <w:rsid w:val="00DA6C52"/>
    <w:rsid w:val="00DB11B5"/>
    <w:rsid w:val="00DB1BF6"/>
    <w:rsid w:val="00DB4D31"/>
    <w:rsid w:val="00DB5835"/>
    <w:rsid w:val="00DB5E16"/>
    <w:rsid w:val="00DC1854"/>
    <w:rsid w:val="00DC529A"/>
    <w:rsid w:val="00DC6B04"/>
    <w:rsid w:val="00DD3EAA"/>
    <w:rsid w:val="00DD5142"/>
    <w:rsid w:val="00DD7A7F"/>
    <w:rsid w:val="00DE5F34"/>
    <w:rsid w:val="00DF4EFD"/>
    <w:rsid w:val="00DF5803"/>
    <w:rsid w:val="00DF6621"/>
    <w:rsid w:val="00DF7D97"/>
    <w:rsid w:val="00E061EE"/>
    <w:rsid w:val="00E11813"/>
    <w:rsid w:val="00E20139"/>
    <w:rsid w:val="00E21F42"/>
    <w:rsid w:val="00E220ED"/>
    <w:rsid w:val="00E23549"/>
    <w:rsid w:val="00E27EBD"/>
    <w:rsid w:val="00E3042D"/>
    <w:rsid w:val="00E31DCC"/>
    <w:rsid w:val="00E4119A"/>
    <w:rsid w:val="00E4482F"/>
    <w:rsid w:val="00E50F0C"/>
    <w:rsid w:val="00E52531"/>
    <w:rsid w:val="00E5589C"/>
    <w:rsid w:val="00E60D9C"/>
    <w:rsid w:val="00E63D49"/>
    <w:rsid w:val="00E671D3"/>
    <w:rsid w:val="00E717E7"/>
    <w:rsid w:val="00E764E6"/>
    <w:rsid w:val="00E7726C"/>
    <w:rsid w:val="00E80B22"/>
    <w:rsid w:val="00E836FB"/>
    <w:rsid w:val="00E83A31"/>
    <w:rsid w:val="00E8452C"/>
    <w:rsid w:val="00E903B2"/>
    <w:rsid w:val="00EA2E5D"/>
    <w:rsid w:val="00EA429E"/>
    <w:rsid w:val="00EB6D64"/>
    <w:rsid w:val="00EC29EA"/>
    <w:rsid w:val="00EC57F3"/>
    <w:rsid w:val="00EC5AC6"/>
    <w:rsid w:val="00EC71E9"/>
    <w:rsid w:val="00ED00AC"/>
    <w:rsid w:val="00ED065C"/>
    <w:rsid w:val="00EE090B"/>
    <w:rsid w:val="00EE72F5"/>
    <w:rsid w:val="00EF65BB"/>
    <w:rsid w:val="00EF6DEE"/>
    <w:rsid w:val="00F0488E"/>
    <w:rsid w:val="00F13D52"/>
    <w:rsid w:val="00F149B1"/>
    <w:rsid w:val="00F16615"/>
    <w:rsid w:val="00F209FF"/>
    <w:rsid w:val="00F24829"/>
    <w:rsid w:val="00F24EDC"/>
    <w:rsid w:val="00F25A66"/>
    <w:rsid w:val="00F25ABA"/>
    <w:rsid w:val="00F26C4B"/>
    <w:rsid w:val="00F26CD2"/>
    <w:rsid w:val="00F315C4"/>
    <w:rsid w:val="00F31F26"/>
    <w:rsid w:val="00F3664E"/>
    <w:rsid w:val="00F37051"/>
    <w:rsid w:val="00F459B1"/>
    <w:rsid w:val="00F54AD5"/>
    <w:rsid w:val="00F61DED"/>
    <w:rsid w:val="00F628DD"/>
    <w:rsid w:val="00F634EB"/>
    <w:rsid w:val="00F646C4"/>
    <w:rsid w:val="00F7074E"/>
    <w:rsid w:val="00F71F98"/>
    <w:rsid w:val="00F7316C"/>
    <w:rsid w:val="00F73AC0"/>
    <w:rsid w:val="00F73C7F"/>
    <w:rsid w:val="00F80552"/>
    <w:rsid w:val="00F811A7"/>
    <w:rsid w:val="00F8185C"/>
    <w:rsid w:val="00FA04E9"/>
    <w:rsid w:val="00FA1E10"/>
    <w:rsid w:val="00FA3198"/>
    <w:rsid w:val="00FA3C63"/>
    <w:rsid w:val="00FA71B4"/>
    <w:rsid w:val="00FB124C"/>
    <w:rsid w:val="00FB15BF"/>
    <w:rsid w:val="00FB5593"/>
    <w:rsid w:val="00FB5E15"/>
    <w:rsid w:val="00FC3F57"/>
    <w:rsid w:val="00FD0A79"/>
    <w:rsid w:val="00FD5348"/>
    <w:rsid w:val="00FE0E6D"/>
    <w:rsid w:val="00FE588E"/>
    <w:rsid w:val="00FE7849"/>
    <w:rsid w:val="00FE7BE8"/>
    <w:rsid w:val="00FF064B"/>
    <w:rsid w:val="00FF08C7"/>
    <w:rsid w:val="00FF1554"/>
    <w:rsid w:val="00FF332B"/>
    <w:rsid w:val="027A77C1"/>
    <w:rsid w:val="028F491F"/>
    <w:rsid w:val="03D2448F"/>
    <w:rsid w:val="0450700B"/>
    <w:rsid w:val="04517A58"/>
    <w:rsid w:val="0490311A"/>
    <w:rsid w:val="04BE23A5"/>
    <w:rsid w:val="04BF3B56"/>
    <w:rsid w:val="052E4C85"/>
    <w:rsid w:val="058802DD"/>
    <w:rsid w:val="05FD3B43"/>
    <w:rsid w:val="062400EF"/>
    <w:rsid w:val="06484E98"/>
    <w:rsid w:val="06556E39"/>
    <w:rsid w:val="06612F91"/>
    <w:rsid w:val="06DF0467"/>
    <w:rsid w:val="06E83375"/>
    <w:rsid w:val="06EF6A97"/>
    <w:rsid w:val="07B371BD"/>
    <w:rsid w:val="07DC617E"/>
    <w:rsid w:val="07E14125"/>
    <w:rsid w:val="084760C7"/>
    <w:rsid w:val="085B3E0D"/>
    <w:rsid w:val="08CA17C6"/>
    <w:rsid w:val="08EA6A22"/>
    <w:rsid w:val="09154EB8"/>
    <w:rsid w:val="09645BFD"/>
    <w:rsid w:val="0A5D72DC"/>
    <w:rsid w:val="0AAE6186"/>
    <w:rsid w:val="0AB945A1"/>
    <w:rsid w:val="0B8C31F9"/>
    <w:rsid w:val="0BF202F5"/>
    <w:rsid w:val="0D1F336B"/>
    <w:rsid w:val="0E504C09"/>
    <w:rsid w:val="0E9D6BBB"/>
    <w:rsid w:val="0ECE0394"/>
    <w:rsid w:val="0EE24651"/>
    <w:rsid w:val="0EFA5E48"/>
    <w:rsid w:val="0F326BA0"/>
    <w:rsid w:val="0F703A64"/>
    <w:rsid w:val="0F841987"/>
    <w:rsid w:val="108F368D"/>
    <w:rsid w:val="109951E3"/>
    <w:rsid w:val="1170461F"/>
    <w:rsid w:val="120C61ED"/>
    <w:rsid w:val="13001549"/>
    <w:rsid w:val="13136145"/>
    <w:rsid w:val="135F33F5"/>
    <w:rsid w:val="13E40E6B"/>
    <w:rsid w:val="14027288"/>
    <w:rsid w:val="140C23A5"/>
    <w:rsid w:val="14164D9C"/>
    <w:rsid w:val="14D2562C"/>
    <w:rsid w:val="14FA59C9"/>
    <w:rsid w:val="1649519F"/>
    <w:rsid w:val="16913178"/>
    <w:rsid w:val="16FF6615"/>
    <w:rsid w:val="17002DF8"/>
    <w:rsid w:val="174C337B"/>
    <w:rsid w:val="17557CB9"/>
    <w:rsid w:val="177FDB91"/>
    <w:rsid w:val="18AB0A17"/>
    <w:rsid w:val="192E4AE6"/>
    <w:rsid w:val="19AB6E72"/>
    <w:rsid w:val="1A7306A9"/>
    <w:rsid w:val="1AB145E1"/>
    <w:rsid w:val="1AE90104"/>
    <w:rsid w:val="1B0A5D65"/>
    <w:rsid w:val="1B3F285C"/>
    <w:rsid w:val="1C1856EB"/>
    <w:rsid w:val="1CB440FB"/>
    <w:rsid w:val="1CED02F1"/>
    <w:rsid w:val="1D2D43D9"/>
    <w:rsid w:val="1D781EA3"/>
    <w:rsid w:val="1E630C0C"/>
    <w:rsid w:val="1E8539B9"/>
    <w:rsid w:val="1E9B7A75"/>
    <w:rsid w:val="1FBE71E9"/>
    <w:rsid w:val="20282FFF"/>
    <w:rsid w:val="20E347C7"/>
    <w:rsid w:val="21A44BDE"/>
    <w:rsid w:val="21E65B6A"/>
    <w:rsid w:val="22317971"/>
    <w:rsid w:val="22E5658B"/>
    <w:rsid w:val="239E442A"/>
    <w:rsid w:val="247B4B8D"/>
    <w:rsid w:val="249124AC"/>
    <w:rsid w:val="24C55C43"/>
    <w:rsid w:val="24EA38CC"/>
    <w:rsid w:val="25235B93"/>
    <w:rsid w:val="25496246"/>
    <w:rsid w:val="256300DD"/>
    <w:rsid w:val="25C75517"/>
    <w:rsid w:val="25F26CE2"/>
    <w:rsid w:val="263C41D7"/>
    <w:rsid w:val="263F27D1"/>
    <w:rsid w:val="267C4EC5"/>
    <w:rsid w:val="268F0DCE"/>
    <w:rsid w:val="27AC402D"/>
    <w:rsid w:val="27B02D51"/>
    <w:rsid w:val="27B53A68"/>
    <w:rsid w:val="28117266"/>
    <w:rsid w:val="287C4974"/>
    <w:rsid w:val="28C747BD"/>
    <w:rsid w:val="28D01FA7"/>
    <w:rsid w:val="29876764"/>
    <w:rsid w:val="29E54C96"/>
    <w:rsid w:val="2A6E72C4"/>
    <w:rsid w:val="2AF21C5F"/>
    <w:rsid w:val="2AFD6FC6"/>
    <w:rsid w:val="2B053FA0"/>
    <w:rsid w:val="2B2636BF"/>
    <w:rsid w:val="2B6A3B8F"/>
    <w:rsid w:val="2B9B40AD"/>
    <w:rsid w:val="2D2307FE"/>
    <w:rsid w:val="2D3F6270"/>
    <w:rsid w:val="2DC91D7E"/>
    <w:rsid w:val="2DD64F02"/>
    <w:rsid w:val="2E106463"/>
    <w:rsid w:val="2F024A8F"/>
    <w:rsid w:val="2F180413"/>
    <w:rsid w:val="2F2B080B"/>
    <w:rsid w:val="2F453924"/>
    <w:rsid w:val="2F57341F"/>
    <w:rsid w:val="2F611BF0"/>
    <w:rsid w:val="2F7013AD"/>
    <w:rsid w:val="2FB94EF1"/>
    <w:rsid w:val="306A53C9"/>
    <w:rsid w:val="30AA0DE7"/>
    <w:rsid w:val="311A06DB"/>
    <w:rsid w:val="314270F9"/>
    <w:rsid w:val="31815AF3"/>
    <w:rsid w:val="31A524C4"/>
    <w:rsid w:val="32C835A9"/>
    <w:rsid w:val="332E2F29"/>
    <w:rsid w:val="340A7DC1"/>
    <w:rsid w:val="34503692"/>
    <w:rsid w:val="352B46F4"/>
    <w:rsid w:val="358B0CEF"/>
    <w:rsid w:val="360F36CE"/>
    <w:rsid w:val="367A7D64"/>
    <w:rsid w:val="37B72FAF"/>
    <w:rsid w:val="395F436A"/>
    <w:rsid w:val="39637B15"/>
    <w:rsid w:val="3A543DA5"/>
    <w:rsid w:val="3AFD069C"/>
    <w:rsid w:val="3B7F4860"/>
    <w:rsid w:val="3B7FEF2B"/>
    <w:rsid w:val="3BA879C6"/>
    <w:rsid w:val="3BB0325D"/>
    <w:rsid w:val="3BB84F93"/>
    <w:rsid w:val="3C015C45"/>
    <w:rsid w:val="3C335C3C"/>
    <w:rsid w:val="3DE53B38"/>
    <w:rsid w:val="3E23681F"/>
    <w:rsid w:val="3FFA0F4B"/>
    <w:rsid w:val="40257BBA"/>
    <w:rsid w:val="40387CC5"/>
    <w:rsid w:val="41A75102"/>
    <w:rsid w:val="41EA6017"/>
    <w:rsid w:val="42107BEE"/>
    <w:rsid w:val="421C381E"/>
    <w:rsid w:val="426C1B24"/>
    <w:rsid w:val="42A51C96"/>
    <w:rsid w:val="43943464"/>
    <w:rsid w:val="43FF39E1"/>
    <w:rsid w:val="444B012A"/>
    <w:rsid w:val="448C6831"/>
    <w:rsid w:val="4597370E"/>
    <w:rsid w:val="46ED75D1"/>
    <w:rsid w:val="47024B89"/>
    <w:rsid w:val="47804A75"/>
    <w:rsid w:val="479E4324"/>
    <w:rsid w:val="47D7CDC5"/>
    <w:rsid w:val="482C4A17"/>
    <w:rsid w:val="488E4926"/>
    <w:rsid w:val="48A00AFD"/>
    <w:rsid w:val="48D92DDC"/>
    <w:rsid w:val="49735CE2"/>
    <w:rsid w:val="49FFFB19"/>
    <w:rsid w:val="4B12476D"/>
    <w:rsid w:val="4B154B9B"/>
    <w:rsid w:val="4B7655EE"/>
    <w:rsid w:val="4C0814C4"/>
    <w:rsid w:val="4C9F0FD7"/>
    <w:rsid w:val="4D7549E6"/>
    <w:rsid w:val="4DC42B98"/>
    <w:rsid w:val="4DC909D0"/>
    <w:rsid w:val="4EF83B47"/>
    <w:rsid w:val="4FAF27B1"/>
    <w:rsid w:val="4FD82DAE"/>
    <w:rsid w:val="4FFA6B7D"/>
    <w:rsid w:val="501D3E00"/>
    <w:rsid w:val="503F0BFC"/>
    <w:rsid w:val="509B71DF"/>
    <w:rsid w:val="51002139"/>
    <w:rsid w:val="51E056AD"/>
    <w:rsid w:val="531242BB"/>
    <w:rsid w:val="53342971"/>
    <w:rsid w:val="53A523B4"/>
    <w:rsid w:val="54AC42D6"/>
    <w:rsid w:val="54FB217D"/>
    <w:rsid w:val="551B6739"/>
    <w:rsid w:val="551E569C"/>
    <w:rsid w:val="557C1FAA"/>
    <w:rsid w:val="557F01C6"/>
    <w:rsid w:val="567C2762"/>
    <w:rsid w:val="56AC2486"/>
    <w:rsid w:val="56B57E6A"/>
    <w:rsid w:val="57A5105B"/>
    <w:rsid w:val="58046889"/>
    <w:rsid w:val="586E37F0"/>
    <w:rsid w:val="587A136B"/>
    <w:rsid w:val="59745DBA"/>
    <w:rsid w:val="599B6EA3"/>
    <w:rsid w:val="59D40607"/>
    <w:rsid w:val="5A61633E"/>
    <w:rsid w:val="5B2829B8"/>
    <w:rsid w:val="5B740BC8"/>
    <w:rsid w:val="5B947BDB"/>
    <w:rsid w:val="5C2268F0"/>
    <w:rsid w:val="5D04101B"/>
    <w:rsid w:val="5D487342"/>
    <w:rsid w:val="5D5E6C15"/>
    <w:rsid w:val="5D6C25E4"/>
    <w:rsid w:val="5DD60239"/>
    <w:rsid w:val="5E005E6E"/>
    <w:rsid w:val="5EA96E87"/>
    <w:rsid w:val="5EF6747A"/>
    <w:rsid w:val="5F555D46"/>
    <w:rsid w:val="5F6F7686"/>
    <w:rsid w:val="5FBF45DE"/>
    <w:rsid w:val="607449C6"/>
    <w:rsid w:val="60CE5DB0"/>
    <w:rsid w:val="60DD4922"/>
    <w:rsid w:val="624A5016"/>
    <w:rsid w:val="628D2EDB"/>
    <w:rsid w:val="62C91468"/>
    <w:rsid w:val="62F537D8"/>
    <w:rsid w:val="6370733A"/>
    <w:rsid w:val="63BF1E11"/>
    <w:rsid w:val="642301C1"/>
    <w:rsid w:val="642A77A1"/>
    <w:rsid w:val="642D0164"/>
    <w:rsid w:val="64682077"/>
    <w:rsid w:val="649015CE"/>
    <w:rsid w:val="64AC6391"/>
    <w:rsid w:val="66251F2C"/>
    <w:rsid w:val="66AB04AA"/>
    <w:rsid w:val="66BD32BC"/>
    <w:rsid w:val="66E5229D"/>
    <w:rsid w:val="67592E6B"/>
    <w:rsid w:val="67FC6E05"/>
    <w:rsid w:val="68B735CD"/>
    <w:rsid w:val="68C75D5B"/>
    <w:rsid w:val="68CA3301"/>
    <w:rsid w:val="69A022B3"/>
    <w:rsid w:val="69BB5AF7"/>
    <w:rsid w:val="69D3282D"/>
    <w:rsid w:val="69EA4D4A"/>
    <w:rsid w:val="6A056F8E"/>
    <w:rsid w:val="6A0F6C87"/>
    <w:rsid w:val="6A670E11"/>
    <w:rsid w:val="6AA638F9"/>
    <w:rsid w:val="6AAF5D15"/>
    <w:rsid w:val="6B5478DD"/>
    <w:rsid w:val="6B6EFD75"/>
    <w:rsid w:val="6BBC0310"/>
    <w:rsid w:val="6BD948CA"/>
    <w:rsid w:val="6C16401E"/>
    <w:rsid w:val="6C40624E"/>
    <w:rsid w:val="6C876B11"/>
    <w:rsid w:val="6C9D4404"/>
    <w:rsid w:val="6DAE0693"/>
    <w:rsid w:val="6DB12CE1"/>
    <w:rsid w:val="6E5378F4"/>
    <w:rsid w:val="6EB8009F"/>
    <w:rsid w:val="6EBD1212"/>
    <w:rsid w:val="6F0807CE"/>
    <w:rsid w:val="6F4162E7"/>
    <w:rsid w:val="6F56024D"/>
    <w:rsid w:val="6F954DC1"/>
    <w:rsid w:val="6FF5944C"/>
    <w:rsid w:val="704A6721"/>
    <w:rsid w:val="705463CD"/>
    <w:rsid w:val="7057541D"/>
    <w:rsid w:val="70AE6992"/>
    <w:rsid w:val="71037512"/>
    <w:rsid w:val="710D5957"/>
    <w:rsid w:val="712D08D1"/>
    <w:rsid w:val="71345513"/>
    <w:rsid w:val="71FE083E"/>
    <w:rsid w:val="72231CD3"/>
    <w:rsid w:val="727147ED"/>
    <w:rsid w:val="727D5888"/>
    <w:rsid w:val="728F558F"/>
    <w:rsid w:val="72916C3D"/>
    <w:rsid w:val="72B1469D"/>
    <w:rsid w:val="72BFCEBA"/>
    <w:rsid w:val="72FD2F7E"/>
    <w:rsid w:val="73306683"/>
    <w:rsid w:val="738B162F"/>
    <w:rsid w:val="73A50172"/>
    <w:rsid w:val="73BD3074"/>
    <w:rsid w:val="73EF291D"/>
    <w:rsid w:val="74526350"/>
    <w:rsid w:val="74566E91"/>
    <w:rsid w:val="74774706"/>
    <w:rsid w:val="74C63A27"/>
    <w:rsid w:val="74D23626"/>
    <w:rsid w:val="74D80B53"/>
    <w:rsid w:val="75325667"/>
    <w:rsid w:val="758D4034"/>
    <w:rsid w:val="75FE6CDF"/>
    <w:rsid w:val="761D1BA4"/>
    <w:rsid w:val="76685F07"/>
    <w:rsid w:val="76996EEE"/>
    <w:rsid w:val="7814095E"/>
    <w:rsid w:val="79740900"/>
    <w:rsid w:val="7AC41D91"/>
    <w:rsid w:val="7ACC449A"/>
    <w:rsid w:val="7BA53563"/>
    <w:rsid w:val="7BB824AC"/>
    <w:rsid w:val="7BDFD733"/>
    <w:rsid w:val="7BEE6EAE"/>
    <w:rsid w:val="7BFDDE37"/>
    <w:rsid w:val="7C4160FC"/>
    <w:rsid w:val="7C7F66A3"/>
    <w:rsid w:val="7CEF73E6"/>
    <w:rsid w:val="7D1F067E"/>
    <w:rsid w:val="7D3F6BA5"/>
    <w:rsid w:val="7D5E14FB"/>
    <w:rsid w:val="7D920635"/>
    <w:rsid w:val="7E0B0D0A"/>
    <w:rsid w:val="7E747036"/>
    <w:rsid w:val="7E8C77D0"/>
    <w:rsid w:val="7EBE525E"/>
    <w:rsid w:val="7EDEEC59"/>
    <w:rsid w:val="7F460DAF"/>
    <w:rsid w:val="7F5D2C60"/>
    <w:rsid w:val="7FF63665"/>
    <w:rsid w:val="7FFE239A"/>
    <w:rsid w:val="9DFD7358"/>
    <w:rsid w:val="A73D8E59"/>
    <w:rsid w:val="B7A7BE93"/>
    <w:rsid w:val="BE3741C4"/>
    <w:rsid w:val="BFD20D1C"/>
    <w:rsid w:val="BFF93875"/>
    <w:rsid w:val="C76DB701"/>
    <w:rsid w:val="CCFBD7DB"/>
    <w:rsid w:val="CEBB9766"/>
    <w:rsid w:val="DEBAA556"/>
    <w:rsid w:val="DECFF998"/>
    <w:rsid w:val="DFBFDE0E"/>
    <w:rsid w:val="DFDEA06F"/>
    <w:rsid w:val="EECC72DF"/>
    <w:rsid w:val="F6EE4F6A"/>
    <w:rsid w:val="F7FE0927"/>
    <w:rsid w:val="F9FAB6A8"/>
    <w:rsid w:val="FCFE346C"/>
    <w:rsid w:val="FFFE2F3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 w:locked="1"/>
    <w:lsdException w:qFormat="1" w:uiPriority="0" w:name="heading 3"/>
    <w:lsdException w:qFormat="1" w:unhideWhenUsed="0" w:uiPriority="9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99" w:name="Normal Indent" w:locked="1"/>
    <w:lsdException w:uiPriority="99" w:name="footnote text" w:locked="1"/>
    <w:lsdException w:uiPriority="99" w:name="annotation text" w:locked="1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 w:locked="1"/>
    <w:lsdException w:qFormat="1" w:uiPriority="0" w:name="caption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uiPriority="99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99" w:semiHidden="0" w:name="Title" w:locked="1"/>
    <w:lsdException w:uiPriority="99" w:name="Closing" w:locked="1"/>
    <w:lsdException w:uiPriority="99" w:name="Signature" w:locked="1"/>
    <w:lsdException w:qFormat="1" w:uiPriority="1" w:name="Default Paragraph Font"/>
    <w:lsdException w:qFormat="1" w:unhideWhenUsed="0" w:uiPriority="99" w:semiHidden="0" w:name="Body Text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11" w:semiHidden="0" w:name="Subtitle"/>
    <w:lsdException w:uiPriority="99" w:name="Salutation" w:locked="1"/>
    <w:lsdException w:uiPriority="99" w:name="Date" w:locked="1"/>
    <w:lsdException w:qFormat="1" w:unhideWhenUsed="0" w:uiPriority="99" w:semiHidden="0" w:name="Body Text First Indent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qFormat="1" w:unhideWhenUsed="0" w:uiPriority="99" w:semiHidden="0" w:name="Hyperlink"/>
    <w:lsdException w:uiPriority="99" w:name="FollowedHyperlink" w:locked="1"/>
    <w:lsdException w:qFormat="1" w:unhideWhenUsed="0" w:uiPriority="0" w:semiHidden="0" w:name="Strong"/>
    <w:lsdException w:qFormat="1" w:unhideWhenUsed="0" w:uiPriority="99" w:semiHidden="0" w:name="Emphasis"/>
    <w:lsdException w:uiPriority="99" w:name="Document Map" w:locked="1"/>
    <w:lsdException w:uiPriority="99" w:name="Plain Text" w:locked="1"/>
    <w:lsdException w:uiPriority="99" w:name="E-mail Signature" w:locked="1"/>
    <w:lsdException w:uiPriority="99" w:name="Normal (Web)" w:locked="1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uiPriority="99" w:name="Table List 3" w:locked="1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qFormat="1" w:unhideWhenUsed="0" w:uiPriority="99" w:semiHidden="0" w:name="Balloon Text"/>
    <w:lsdException w:qFormat="1" w:unhideWhenUsed="0" w:uiPriority="99" w:semiHidden="0" w:name="Table Grid" w:locked="1"/>
    <w:lsdException w:uiPriority="99" w:name="Table Theme" w:locked="1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99"/>
    <w:pPr>
      <w:keepNext/>
      <w:keepLines/>
      <w:spacing w:before="340" w:after="330" w:line="578" w:lineRule="auto"/>
      <w:outlineLvl w:val="0"/>
    </w:pPr>
    <w:rPr>
      <w:rFonts w:ascii="Times New Roman" w:hAnsi="Times New Roman"/>
      <w:b/>
      <w:sz w:val="44"/>
      <w:szCs w:val="20"/>
    </w:rPr>
  </w:style>
  <w:style w:type="paragraph" w:styleId="3">
    <w:name w:val="heading 2"/>
    <w:basedOn w:val="1"/>
    <w:next w:val="1"/>
    <w:link w:val="22"/>
    <w:qFormat/>
    <w:locked/>
    <w:uiPriority w:val="9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4">
    <w:name w:val="heading 4"/>
    <w:basedOn w:val="1"/>
    <w:next w:val="1"/>
    <w:link w:val="23"/>
    <w:qFormat/>
    <w:uiPriority w:val="99"/>
    <w:pPr>
      <w:keepNext/>
      <w:keepLines/>
      <w:spacing w:before="280" w:after="290" w:line="377" w:lineRule="auto"/>
      <w:outlineLvl w:val="3"/>
    </w:pPr>
    <w:rPr>
      <w:rFonts w:ascii="Cambria" w:hAnsi="Cambria"/>
      <w:b/>
      <w:kern w:val="0"/>
      <w:sz w:val="28"/>
      <w:szCs w:val="20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link w:val="24"/>
    <w:qFormat/>
    <w:uiPriority w:val="99"/>
    <w:pPr>
      <w:spacing w:after="120"/>
    </w:pPr>
    <w:rPr>
      <w:rFonts w:ascii="Times New Roman" w:hAnsi="Times New Roman"/>
      <w:kern w:val="0"/>
      <w:sz w:val="20"/>
      <w:szCs w:val="20"/>
    </w:rPr>
  </w:style>
  <w:style w:type="paragraph" w:styleId="6">
    <w:name w:val="toc 3"/>
    <w:basedOn w:val="1"/>
    <w:next w:val="1"/>
    <w:qFormat/>
    <w:uiPriority w:val="39"/>
    <w:pPr>
      <w:widowControl/>
      <w:spacing w:after="100" w:line="259" w:lineRule="auto"/>
      <w:ind w:left="440"/>
      <w:jc w:val="left"/>
    </w:pPr>
    <w:rPr>
      <w:sz w:val="22"/>
    </w:rPr>
  </w:style>
  <w:style w:type="paragraph" w:styleId="7">
    <w:name w:val="Balloon Text"/>
    <w:basedOn w:val="1"/>
    <w:link w:val="26"/>
    <w:qFormat/>
    <w:uiPriority w:val="99"/>
    <w:rPr>
      <w:rFonts w:ascii="Times New Roman" w:hAnsi="Times New Roman"/>
      <w:kern w:val="0"/>
      <w:sz w:val="18"/>
      <w:szCs w:val="20"/>
    </w:rPr>
  </w:style>
  <w:style w:type="paragraph" w:styleId="8">
    <w:name w:val="footer"/>
    <w:basedOn w:val="1"/>
    <w:link w:val="27"/>
    <w:qFormat/>
    <w:uiPriority w:val="99"/>
    <w:pPr>
      <w:tabs>
        <w:tab w:val="center" w:pos="4153"/>
        <w:tab w:val="right" w:pos="8306"/>
      </w:tabs>
      <w:jc w:val="left"/>
    </w:pPr>
    <w:rPr>
      <w:rFonts w:ascii="Times New Roman" w:hAnsi="Times New Roman"/>
      <w:kern w:val="0"/>
      <w:sz w:val="18"/>
      <w:szCs w:val="20"/>
    </w:rPr>
  </w:style>
  <w:style w:type="paragraph" w:styleId="9">
    <w:name w:val="header"/>
    <w:basedOn w:val="1"/>
    <w:link w:val="28"/>
    <w:qFormat/>
    <w:uiPriority w:val="99"/>
    <w:pPr>
      <w:pBdr>
        <w:top w:val="none" w:color="000000" w:sz="0" w:space="3"/>
        <w:left w:val="none" w:color="000000" w:sz="0" w:space="3"/>
        <w:bottom w:val="single" w:color="000000" w:sz="6" w:space="1"/>
        <w:right w:val="none" w:color="000000" w:sz="0" w:space="3"/>
        <w:between w:val="none" w:color="000000" w:sz="0" w:space="0"/>
      </w:pBdr>
      <w:tabs>
        <w:tab w:val="center" w:pos="4153"/>
        <w:tab w:val="right" w:pos="8306"/>
      </w:tabs>
      <w:jc w:val="center"/>
    </w:pPr>
    <w:rPr>
      <w:rFonts w:ascii="Times New Roman" w:hAnsi="Times New Roman"/>
      <w:kern w:val="0"/>
      <w:sz w:val="18"/>
      <w:szCs w:val="20"/>
    </w:rPr>
  </w:style>
  <w:style w:type="paragraph" w:styleId="10">
    <w:name w:val="toc 1"/>
    <w:basedOn w:val="1"/>
    <w:next w:val="1"/>
    <w:qFormat/>
    <w:uiPriority w:val="39"/>
    <w:pPr>
      <w:widowControl/>
      <w:spacing w:after="100" w:line="259" w:lineRule="auto"/>
      <w:jc w:val="left"/>
    </w:pPr>
    <w:rPr>
      <w:sz w:val="22"/>
    </w:rPr>
  </w:style>
  <w:style w:type="paragraph" w:styleId="11">
    <w:name w:val="Subtitle"/>
    <w:basedOn w:val="1"/>
    <w:next w:val="1"/>
    <w:qFormat/>
    <w:uiPriority w:val="11"/>
    <w:pPr>
      <w:spacing w:before="240" w:after="60" w:line="312" w:lineRule="auto"/>
      <w:jc w:val="center"/>
      <w:outlineLvl w:val="1"/>
    </w:pPr>
    <w:rPr>
      <w:rFonts w:asciiTheme="minorHAnsi" w:hAnsiTheme="minorHAnsi" w:eastAsiaTheme="minorEastAsia"/>
      <w:b/>
      <w:bCs/>
      <w:kern w:val="28"/>
      <w:sz w:val="32"/>
      <w:szCs w:val="32"/>
    </w:rPr>
  </w:style>
  <w:style w:type="paragraph" w:styleId="12">
    <w:name w:val="toc 2"/>
    <w:basedOn w:val="1"/>
    <w:next w:val="1"/>
    <w:qFormat/>
    <w:uiPriority w:val="39"/>
    <w:pPr>
      <w:widowControl/>
      <w:spacing w:after="100" w:line="259" w:lineRule="auto"/>
      <w:ind w:left="220"/>
      <w:jc w:val="left"/>
    </w:pPr>
    <w:rPr>
      <w:sz w:val="22"/>
    </w:rPr>
  </w:style>
  <w:style w:type="paragraph" w:styleId="13">
    <w:name w:val="Title"/>
    <w:basedOn w:val="1"/>
    <w:next w:val="1"/>
    <w:link w:val="29"/>
    <w:qFormat/>
    <w:locked/>
    <w:uiPriority w:val="99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14">
    <w:name w:val="Body Text First Indent"/>
    <w:basedOn w:val="5"/>
    <w:link w:val="25"/>
    <w:qFormat/>
    <w:uiPriority w:val="99"/>
    <w:pPr>
      <w:spacing w:after="0"/>
      <w:ind w:firstLine="498"/>
    </w:pPr>
  </w:style>
  <w:style w:type="table" w:styleId="16">
    <w:name w:val="Table Grid"/>
    <w:basedOn w:val="15"/>
    <w:qFormat/>
    <w:locked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Strong"/>
    <w:basedOn w:val="17"/>
    <w:qFormat/>
    <w:uiPriority w:val="0"/>
    <w:rPr>
      <w:b/>
      <w:bCs/>
    </w:rPr>
  </w:style>
  <w:style w:type="character" w:styleId="19">
    <w:name w:val="Emphasis"/>
    <w:qFormat/>
    <w:uiPriority w:val="99"/>
    <w:rPr>
      <w:rFonts w:cs="Times New Roman"/>
      <w:color w:val="CC0000"/>
    </w:rPr>
  </w:style>
  <w:style w:type="character" w:styleId="20">
    <w:name w:val="Hyperlink"/>
    <w:basedOn w:val="17"/>
    <w:qFormat/>
    <w:uiPriority w:val="99"/>
    <w:rPr>
      <w:rFonts w:cs="Times New Roman"/>
      <w:color w:val="0563C1"/>
      <w:u w:val="single"/>
    </w:rPr>
  </w:style>
  <w:style w:type="character" w:customStyle="1" w:styleId="21">
    <w:name w:val="标题 1 字符"/>
    <w:link w:val="2"/>
    <w:qFormat/>
    <w:locked/>
    <w:uiPriority w:val="99"/>
    <w:rPr>
      <w:b/>
      <w:kern w:val="1"/>
      <w:sz w:val="44"/>
    </w:rPr>
  </w:style>
  <w:style w:type="character" w:customStyle="1" w:styleId="22">
    <w:name w:val="标题 2 字符"/>
    <w:link w:val="3"/>
    <w:qFormat/>
    <w:locked/>
    <w:uiPriority w:val="99"/>
    <w:rPr>
      <w:rFonts w:ascii="Cambria" w:hAnsi="Cambria" w:eastAsia="宋体" w:cs="Times New Roman"/>
      <w:b/>
      <w:bCs/>
      <w:kern w:val="1"/>
      <w:sz w:val="32"/>
      <w:szCs w:val="32"/>
    </w:rPr>
  </w:style>
  <w:style w:type="character" w:customStyle="1" w:styleId="23">
    <w:name w:val="标题 4 字符"/>
    <w:link w:val="4"/>
    <w:qFormat/>
    <w:locked/>
    <w:uiPriority w:val="99"/>
    <w:rPr>
      <w:rFonts w:ascii="Cambria" w:hAnsi="Cambria" w:eastAsia="宋体"/>
      <w:b/>
      <w:sz w:val="28"/>
    </w:rPr>
  </w:style>
  <w:style w:type="character" w:customStyle="1" w:styleId="24">
    <w:name w:val="正文文本 字符"/>
    <w:basedOn w:val="17"/>
    <w:link w:val="5"/>
    <w:qFormat/>
    <w:locked/>
    <w:uiPriority w:val="99"/>
  </w:style>
  <w:style w:type="character" w:customStyle="1" w:styleId="25">
    <w:name w:val="正文文本首行缩进 字符"/>
    <w:link w:val="14"/>
    <w:qFormat/>
    <w:locked/>
    <w:uiPriority w:val="99"/>
    <w:rPr>
      <w:rFonts w:cs="Times New Roman"/>
    </w:rPr>
  </w:style>
  <w:style w:type="character" w:customStyle="1" w:styleId="26">
    <w:name w:val="批注框文本 字符"/>
    <w:link w:val="7"/>
    <w:qFormat/>
    <w:locked/>
    <w:uiPriority w:val="99"/>
    <w:rPr>
      <w:sz w:val="18"/>
    </w:rPr>
  </w:style>
  <w:style w:type="character" w:customStyle="1" w:styleId="27">
    <w:name w:val="页脚 字符"/>
    <w:link w:val="8"/>
    <w:qFormat/>
    <w:locked/>
    <w:uiPriority w:val="99"/>
    <w:rPr>
      <w:sz w:val="18"/>
    </w:rPr>
  </w:style>
  <w:style w:type="character" w:customStyle="1" w:styleId="28">
    <w:name w:val="页眉 字符"/>
    <w:link w:val="9"/>
    <w:qFormat/>
    <w:locked/>
    <w:uiPriority w:val="99"/>
    <w:rPr>
      <w:sz w:val="18"/>
    </w:rPr>
  </w:style>
  <w:style w:type="character" w:customStyle="1" w:styleId="29">
    <w:name w:val="标题 字符"/>
    <w:link w:val="13"/>
    <w:qFormat/>
    <w:locked/>
    <w:uiPriority w:val="99"/>
    <w:rPr>
      <w:rFonts w:ascii="Cambria" w:hAnsi="Cambria" w:cs="Times New Roman"/>
      <w:b/>
      <w:bCs/>
      <w:kern w:val="1"/>
      <w:sz w:val="32"/>
      <w:szCs w:val="32"/>
    </w:rPr>
  </w:style>
  <w:style w:type="paragraph" w:customStyle="1" w:styleId="30">
    <w:name w:val="列出段落1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lang w:val="en-US" w:eastAsia="zh-CN" w:bidi="ar-SA"/>
    </w:rPr>
  </w:style>
  <w:style w:type="paragraph" w:customStyle="1" w:styleId="31">
    <w:name w:val="Default"/>
    <w:qFormat/>
    <w:uiPriority w:val="99"/>
    <w:pPr>
      <w:widowControl w:val="0"/>
    </w:pPr>
    <w:rPr>
      <w:rFonts w:ascii="Times New Roman" w:hAnsi="Times New Roman" w:eastAsia="宋体" w:cs="Times New Roman"/>
      <w:kern w:val="1"/>
      <w:sz w:val="24"/>
      <w:szCs w:val="24"/>
      <w:lang w:val="en-US" w:eastAsia="zh-CN" w:bidi="ar-SA"/>
    </w:rPr>
  </w:style>
  <w:style w:type="paragraph" w:customStyle="1" w:styleId="32">
    <w:name w:val="样式1"/>
    <w:basedOn w:val="30"/>
    <w:qFormat/>
    <w:uiPriority w:val="99"/>
    <w:pPr>
      <w:numPr>
        <w:ilvl w:val="0"/>
        <w:numId w:val="1"/>
      </w:numPr>
      <w:ind w:left="360" w:firstLine="0"/>
    </w:pPr>
    <w:rPr>
      <w:rFonts w:ascii="Times New Roman" w:hAnsi="Times New Roman"/>
      <w:b/>
      <w:sz w:val="32"/>
    </w:rPr>
  </w:style>
  <w:style w:type="paragraph" w:customStyle="1" w:styleId="33">
    <w:name w:val="TOC 标题1"/>
    <w:basedOn w:val="32"/>
    <w:qFormat/>
    <w:uiPriority w:val="99"/>
    <w:pPr>
      <w:widowControl/>
      <w:spacing w:before="240" w:line="259" w:lineRule="auto"/>
      <w:jc w:val="left"/>
    </w:pPr>
    <w:rPr>
      <w:rFonts w:ascii="Calibri Light" w:hAnsi="Calibri Light"/>
      <w:b w:val="0"/>
      <w:color w:val="2E74B5"/>
      <w:szCs w:val="32"/>
    </w:rPr>
  </w:style>
  <w:style w:type="paragraph" w:customStyle="1" w:styleId="34">
    <w:name w:val="样式2"/>
    <w:basedOn w:val="32"/>
    <w:qFormat/>
    <w:uiPriority w:val="99"/>
    <w:pPr>
      <w:ind w:hanging="360"/>
    </w:pPr>
  </w:style>
  <w:style w:type="paragraph" w:customStyle="1" w:styleId="35">
    <w:name w:val="列出段落11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6">
    <w:name w:val="无间隔1"/>
    <w:qFormat/>
    <w:uiPriority w:val="99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7">
    <w:name w:val="列出段落2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8">
    <w:name w:val="论文正文1"/>
    <w:qFormat/>
    <w:uiPriority w:val="99"/>
    <w:pPr>
      <w:spacing w:line="400" w:lineRule="exact"/>
      <w:ind w:firstLine="477"/>
      <w:jc w:val="both"/>
    </w:pPr>
    <w:rPr>
      <w:rFonts w:ascii="Calibri" w:hAnsi="Calibri" w:eastAsia="宋体" w:cs="Times New Roman"/>
      <w:kern w:val="1"/>
      <w:sz w:val="24"/>
      <w:lang w:val="en-US" w:eastAsia="zh-CN" w:bidi="ar-SA"/>
    </w:rPr>
  </w:style>
  <w:style w:type="paragraph" w:customStyle="1" w:styleId="39">
    <w:name w:val="无间隔2"/>
    <w:qFormat/>
    <w:uiPriority w:val="99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40">
    <w:name w:val="reader-word-layer"/>
    <w:qFormat/>
    <w:uiPriority w:val="99"/>
    <w:pPr>
      <w:spacing w:beforeAutospacing="1" w:afterAutospacing="1"/>
    </w:pPr>
    <w:rPr>
      <w:rFonts w:ascii="宋体" w:hAnsi="宋体" w:eastAsia="宋体" w:cs="宋体"/>
      <w:kern w:val="1"/>
      <w:sz w:val="24"/>
      <w:szCs w:val="24"/>
      <w:lang w:val="en-US" w:eastAsia="zh-CN" w:bidi="ar-SA"/>
    </w:rPr>
  </w:style>
  <w:style w:type="character" w:customStyle="1" w:styleId="41">
    <w:name w:val="列出段落 Char"/>
    <w:qFormat/>
    <w:uiPriority w:val="99"/>
  </w:style>
  <w:style w:type="character" w:customStyle="1" w:styleId="42">
    <w:name w:val="样式1 Char"/>
    <w:qFormat/>
    <w:uiPriority w:val="99"/>
    <w:rPr>
      <w:rFonts w:ascii="Times New Roman" w:hAnsi="Times New Roman"/>
      <w:b/>
      <w:sz w:val="32"/>
    </w:rPr>
  </w:style>
  <w:style w:type="character" w:customStyle="1" w:styleId="43">
    <w:name w:val="样式2 Char"/>
    <w:qFormat/>
    <w:uiPriority w:val="99"/>
    <w:rPr>
      <w:b/>
      <w:sz w:val="44"/>
    </w:rPr>
  </w:style>
  <w:style w:type="character" w:customStyle="1" w:styleId="44">
    <w:name w:val="Body Text First Indent Char1"/>
    <w:qFormat/>
    <w:uiPriority w:val="99"/>
    <w:rPr>
      <w:sz w:val="24"/>
    </w:rPr>
  </w:style>
  <w:style w:type="character" w:customStyle="1" w:styleId="45">
    <w:name w:val="apple-converted-space"/>
    <w:qFormat/>
    <w:uiPriority w:val="99"/>
  </w:style>
  <w:style w:type="character" w:customStyle="1" w:styleId="46">
    <w:name w:val="论文正文1 Char"/>
    <w:qFormat/>
    <w:uiPriority w:val="99"/>
    <w:rPr>
      <w:sz w:val="24"/>
    </w:rPr>
  </w:style>
  <w:style w:type="paragraph" w:customStyle="1" w:styleId="47">
    <w:name w:val="List Paragraph1"/>
    <w:basedOn w:val="1"/>
    <w:qFormat/>
    <w:uiPriority w:val="99"/>
    <w:pPr>
      <w:ind w:firstLine="420" w:firstLineChars="200"/>
    </w:pPr>
    <w:rPr>
      <w:kern w:val="0"/>
      <w:sz w:val="20"/>
      <w:szCs w:val="20"/>
    </w:rPr>
  </w:style>
  <w:style w:type="table" w:customStyle="1" w:styleId="48">
    <w:name w:val="列表 6 彩色1"/>
    <w:qFormat/>
    <w:uiPriority w:val="99"/>
    <w:rPr>
      <w:color w:val="000000"/>
    </w:rPr>
    <w:tblPr>
      <w:tblBorders>
        <w:top w:val="single" w:color="000000" w:sz="4" w:space="0"/>
        <w:bottom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">
    <w:name w:val="清单表 6 彩色1"/>
    <w:qFormat/>
    <w:uiPriority w:val="99"/>
    <w:rPr>
      <w:color w:val="000000"/>
    </w:rPr>
    <w:tblPr>
      <w:tblBorders>
        <w:top w:val="single" w:color="000000" w:sz="4" w:space="0"/>
        <w:bottom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50">
    <w:name w:val="List Paragraph"/>
    <w:basedOn w:val="1"/>
    <w:qFormat/>
    <w:uiPriority w:val="34"/>
    <w:pPr>
      <w:ind w:firstLine="420" w:firstLineChars="200"/>
    </w:pPr>
    <w:rPr>
      <w:kern w:val="2"/>
    </w:rPr>
  </w:style>
  <w:style w:type="character" w:customStyle="1" w:styleId="51">
    <w:name w:val="short_text"/>
    <w:qFormat/>
    <w:uiPriority w:val="0"/>
  </w:style>
  <w:style w:type="character" w:customStyle="1" w:styleId="52">
    <w:name w:val="明显强调1"/>
    <w:basedOn w:val="17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53">
    <w:name w:val="不明显强调1"/>
    <w:basedOn w:val="17"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customStyle="1" w:styleId="54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55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56">
    <w:name w:val="font121"/>
    <w:qFormat/>
    <w:uiPriority w:val="0"/>
    <w:rPr>
      <w:rFonts w:hint="eastAsia" w:ascii="宋体" w:hAnsi="宋体" w:eastAsia="宋体" w:cs="宋体"/>
      <w:b/>
      <w:color w:val="000000"/>
      <w:sz w:val="24"/>
      <w:szCs w:val="24"/>
      <w:u w:val="none"/>
    </w:rPr>
  </w:style>
  <w:style w:type="table" w:customStyle="1" w:styleId="57">
    <w:name w:val="网格型浅色1"/>
    <w:basedOn w:val="15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58">
    <w:name w:val="网格表 6 彩色 - 着色 51"/>
    <w:basedOn w:val="15"/>
    <w:qFormat/>
    <w:uiPriority w:val="51"/>
    <w:rPr>
      <w:color w:val="31859C" w:themeColor="accent5" w:themeShade="BF"/>
    </w:rPr>
    <w:tblPr>
      <w:tblBorders>
        <w:top w:val="single" w:color="92CDDC" w:themeColor="accent5" w:themeTint="99" w:sz="4" w:space="0"/>
        <w:left w:val="single" w:color="92CDDC" w:themeColor="accent5" w:themeTint="99" w:sz="4" w:space="0"/>
        <w:bottom w:val="single" w:color="92CDDC" w:themeColor="accent5" w:themeTint="99" w:sz="4" w:space="0"/>
        <w:right w:val="single" w:color="92CDDC" w:themeColor="accent5" w:themeTint="99" w:sz="4" w:space="0"/>
        <w:insideH w:val="single" w:color="92CDDC" w:themeColor="accent5" w:themeTint="99" w:sz="4" w:space="0"/>
        <w:insideV w:val="single" w:color="92CDDC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2CDDC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2CDDC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AEEF3" w:themeFill="accent5" w:themeFillTint="33"/>
      </w:tcPr>
    </w:tblStylePr>
    <w:tblStylePr w:type="band1Horz">
      <w:tcPr>
        <w:shd w:val="clear" w:color="auto" w:fill="DAEEF3" w:themeFill="accent5" w:themeFillTint="33"/>
      </w:tcPr>
    </w:tblStylePr>
  </w:style>
  <w:style w:type="character" w:customStyle="1" w:styleId="59">
    <w:name w:val="明显强调11"/>
    <w:basedOn w:val="17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paragraph" w:styleId="60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61">
    <w:name w:val="TOC 标题2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376092" w:themeColor="accent1" w:themeShade="BF"/>
      <w:kern w:val="0"/>
      <w:sz w:val="32"/>
      <w:szCs w:val="32"/>
    </w:rPr>
  </w:style>
  <w:style w:type="paragraph" w:customStyle="1" w:styleId="62">
    <w:name w:val="表格"/>
    <w:basedOn w:val="1"/>
    <w:qFormat/>
    <w:uiPriority w:val="0"/>
    <w:pPr>
      <w:spacing w:line="380" w:lineRule="exact"/>
      <w:jc w:val="center"/>
    </w:pPr>
    <w:rPr>
      <w:rFonts w:cs="微软雅黑"/>
      <w:bCs/>
      <w:color w:val="000000"/>
      <w:szCs w:val="21"/>
    </w:rPr>
  </w:style>
  <w:style w:type="character" w:customStyle="1" w:styleId="63">
    <w:name w:val="无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2.jpe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1ED3545-ED52-4B69-9579-6079501FF79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7</Pages>
  <Words>1870</Words>
  <Characters>1923</Characters>
  <Lines>29</Lines>
  <Paragraphs>8</Paragraphs>
  <TotalTime>0</TotalTime>
  <ScaleCrop>false</ScaleCrop>
  <LinksUpToDate>false</LinksUpToDate>
  <CharactersWithSpaces>1958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2019-11-29T16:42:00Z</dcterms:created>
  <dc:creator>hmz</dc:creator>
  <cp:lastModifiedBy>成都奥创生物</cp:lastModifiedBy>
  <cp:lastPrinted>2016-09-29T15:20:00Z</cp:lastPrinted>
  <dcterms:modified xsi:type="dcterms:W3CDTF">2024-07-10T09:14:02Z</dcterms:modified>
  <cp:revision>77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69D9C62A439049F99C9A8A76A4E595B0_13</vt:lpwstr>
  </property>
</Properties>
</file>