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223202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223202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44" w:beforeLines="50" w:after="144" w:afterLines="50" w:line="240" w:lineRule="auto"/>
                              <w:jc w:val="center"/>
                              <w:textAlignment w:val="auto"/>
                              <w:outlineLvl w:val="9"/>
                              <w:rPr>
                                <w:rFonts w:hint="default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动物组织透射电镜实验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44" w:beforeLines="50" w:after="144" w:afterLines="50" w:line="240" w:lineRule="auto"/>
                              <w:jc w:val="center"/>
                              <w:textAlignment w:val="auto"/>
                              <w:outlineLvl w:val="9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175.75pt;width:594.8pt;z-index:251661312;mso-width-relative:page;mso-height-relative:page;" filled="f" stroked="f" coordsize="21600,21600" o:gfxdata="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Gaiuw2gAAAAoBAAAPAAAAAAAAAAEAIAAAACIAAABkcnMvZG93bnJldi54bWxQSwEC&#10;FAAUAAAACACHTuJAFvWb9WQCAACkBAAADgAAAAAAAAABACAAAAApAQAAZHJzL2Uyb0RvYy54bWxQ&#10;SwUGAAAAAAYABgBZAQAA/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44" w:beforeLines="50" w:after="144" w:afterLines="50" w:line="240" w:lineRule="auto"/>
                        <w:jc w:val="center"/>
                        <w:textAlignment w:val="auto"/>
                        <w:outlineLvl w:val="9"/>
                        <w:rPr>
                          <w:rFonts w:hint="default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动物组织透射电镜实验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44" w:beforeLines="50" w:after="144" w:afterLines="50" w:line="240" w:lineRule="auto"/>
                        <w:jc w:val="center"/>
                        <w:textAlignment w:val="auto"/>
                        <w:outlineLvl w:val="9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224790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17.7pt;height:72pt;width:303.3pt;z-index:251662336;mso-width-relative:page;mso-height-relative:page;" filled="f" stroked="f" coordsize="21600,21600" o:gfxdata="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Q+L4l2wAA&#10;AAoBAAAPAAAAAAAAAAEAIAAAACIAAABkcnMvZG93bnJldi54bWxQSwECFAAUAAAACACHTuJALbp5&#10;JFQCAACXBAAADgAAAAAAAAABACAAAAAq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  <w:bookmarkStart w:id="16" w:name="_GoBack"/>
      <w:bookmarkEnd w:id="16"/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sdt>
          <w:sdtPr>
            <w:rPr>
              <w:rFonts w:ascii="Calibri" w:hAnsi="Calibri" w:eastAsia="宋体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rFonts w:ascii="Calibri" w:hAnsi="Calibri" w:eastAsia="宋体" w:cs="Times New Roman"/>
              <w:b/>
              <w:bCs/>
              <w:color w:val="auto"/>
              <w:kern w:val="1"/>
              <w:sz w:val="24"/>
              <w:szCs w:val="24"/>
              <w:lang w:val="zh-CN"/>
            </w:rPr>
          </w:sdtEndPr>
          <w:sdtContent>
            <w:p>
              <w:pPr>
                <w:pStyle w:val="61"/>
                <w:jc w:val="center"/>
                <w:rPr>
                  <w:color w:val="auto"/>
                  <w:sz w:val="24"/>
                  <w:szCs w:val="24"/>
                </w:rPr>
              </w:pPr>
              <w:r>
                <w:rPr>
                  <w:color w:val="auto"/>
                  <w:sz w:val="24"/>
                  <w:szCs w:val="24"/>
                  <w:lang w:val="zh-CN"/>
                </w:rPr>
                <w:t>目录</w:t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szCs w:val="24"/>
                </w:rPr>
                <w:fldChar w:fldCharType="begin"/>
              </w:r>
              <w:r>
                <w:rPr>
                  <w:szCs w:val="24"/>
                </w:rPr>
                <w:instrText xml:space="preserve"> HYPERLINK \l _Toc22346 </w:instrText>
              </w:r>
              <w:r>
                <w:rPr>
                  <w:szCs w:val="24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一、 实验仪器、试剂耗材</w:t>
              </w:r>
              <w:r>
                <w:tab/>
              </w:r>
              <w:r>
                <w:fldChar w:fldCharType="begin"/>
              </w:r>
              <w:r>
                <w:instrText xml:space="preserve"> PAGEREF _Toc22346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rPr>
                  <w:szCs w:val="24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_Toc17456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二、 实验步骤</w:t>
              </w:r>
              <w:r>
                <w:tab/>
              </w:r>
              <w:r>
                <w:fldChar w:fldCharType="begin"/>
              </w:r>
              <w:r>
                <w:instrText xml:space="preserve"> PAGEREF _Toc17456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_Toc23117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三、 结果分析</w:t>
              </w:r>
              <w:r>
                <w:tab/>
              </w:r>
              <w:r>
                <w:fldChar w:fldCharType="begin"/>
              </w:r>
              <w:r>
                <w:instrText xml:space="preserve"> PAGEREF _Toc23117 \h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rPr>
                  <w:rFonts w:ascii="Times New Roman" w:hAnsi="Times New Roman" w:eastAsiaTheme="minorEastAsia"/>
                  <w:b/>
                  <w:bCs/>
                  <w:sz w:val="24"/>
                  <w:szCs w:val="24"/>
                </w:rPr>
                <w:sectPr>
                  <w:endnotePr>
                    <w:numFmt w:val="decimal"/>
                  </w:endnotePr>
                  <w:pgSz w:w="11906" w:h="16838"/>
                  <w:pgMar w:top="1440" w:right="1293" w:bottom="1440" w:left="1293" w:header="907" w:footer="907" w:gutter="0"/>
                  <w:cols w:space="0" w:num="1"/>
                  <w:docGrid w:linePitch="286" w:charSpace="0"/>
                </w:sect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Toc22346"/>
      <w:bookmarkStart w:id="1" w:name="_Toc3757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实验仪器、试剂耗材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/>
          <w:lang w:val="en-US" w:eastAsia="zh-CN"/>
        </w:rPr>
      </w:pPr>
      <w:bookmarkStart w:id="2" w:name="_Toc21979"/>
      <w:bookmarkStart w:id="3" w:name="_Toc15634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2"/>
      <w:bookmarkEnd w:id="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bookmarkStart w:id="4" w:name="_Toc8666"/>
            <w:bookmarkStart w:id="5" w:name="_Toc2717"/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超薄切片机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 UC7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钻石切片刀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Daitome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Ultra 45°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透射电子显微镜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hitachi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HT7700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eastAsiaTheme="minorEastAsia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  <w:bookmarkStart w:id="6" w:name="_Toc17005"/>
      <w:bookmarkStart w:id="7" w:name="_Toc10822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6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与耗材</w:t>
      </w:r>
      <w:bookmarkEnd w:id="7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电镜固定液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武汉谷歌生物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G1102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国药集团化学试剂有限公司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丙酮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国药集团化学试剂有限公司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812包埋剂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SPI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90529-77-4</w:t>
            </w:r>
          </w:p>
        </w:tc>
      </w:tr>
      <w:bookmarkEnd w:id="4"/>
      <w:bookmarkEnd w:id="5"/>
    </w:tbl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8" w:name="_Toc14512"/>
      <w:bookmarkStart w:id="9" w:name="_Toc6790"/>
      <w:bookmarkStart w:id="10" w:name="_Toc17456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8"/>
      <w:bookmarkEnd w:id="9"/>
      <w:bookmarkEnd w:id="10"/>
      <w:bookmarkStart w:id="11" w:name="_Toc8714"/>
      <w:bookmarkStart w:id="12" w:name="_Toc9168"/>
      <w:bookmarkStart w:id="13" w:name="_Toc17182"/>
      <w:bookmarkStart w:id="14" w:name="_Toc27275"/>
    </w:p>
    <w:bookmarkEnd w:id="11"/>
    <w:bookmarkEnd w:id="12"/>
    <w:bookmarkEnd w:id="13"/>
    <w:bookmarkEnd w:id="14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144" w:afterLines="50" w:line="24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2.1、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取材固定。新鲜组织确定取材部位，尽量减小牵拉、挫伤与挤压等机械损伤，组织体积一般不超过1mm×1mm×1mm ，迅速投入电镜固定液4℃固定2-4h。0.1M磷酸缓冲液PB（PH7.4）漂洗3次，每次15min。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144" w:afterLines="50" w:line="24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2.2、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后固定。1%的锇酸·0.1M磷酸缓冲液PB（PH7.4）室温（20℃）固定2h。0.1M磷酸缓冲液PB（PH7.4）漂洗3次，每次15min。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144" w:afterLines="50" w:line="24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2.3、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脱水。组织依次入50%-70%-80%-90%-95%-100%-100%酒精-100%丙酮-100%丙酮上行脱水，每次15min。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144" w:afterLines="50" w:line="24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2.4、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渗透。丙酮︰812包埋剂=1︰1 2-4h， 丙酮︰812包埋剂=2︰1渗透过夜，纯812包埋剂5-8h，将纯812包埋剂倒入包埋板，将样品插入包埋板后37℃烤箱过夜。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144" w:afterLines="50" w:line="24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2.5、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包埋。60℃烤箱聚合48h。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144" w:afterLines="50" w:line="24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2.6、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切片。超薄切片机切片60—80nm超薄切片。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144" w:afterLines="50" w:line="24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2.7、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zh-CN" w:eastAsia="zh-CN" w:bidi="ar-SA"/>
        </w:rPr>
        <w:t>染色。铀铅双染色（2%醋酸铀饱和酒精溶液，枸橼酸铅，各染色15min），切片室温干燥过夜。</w:t>
      </w:r>
    </w:p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5" w:name="_Toc23117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结果分析</w:t>
      </w:r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144" w:afterLines="50" w:line="24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透射电子显微镜下观察，采集图像分析。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7E608F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AFA608D"/>
    <w:rsid w:val="0B8C31F9"/>
    <w:rsid w:val="0B977AA6"/>
    <w:rsid w:val="0BF202F5"/>
    <w:rsid w:val="0C6D4854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4F18CF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0D6D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2F05764"/>
    <w:rsid w:val="239E442A"/>
    <w:rsid w:val="247B4B8D"/>
    <w:rsid w:val="248C70E1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6F2BB7"/>
    <w:rsid w:val="267C4EC5"/>
    <w:rsid w:val="268F0DCE"/>
    <w:rsid w:val="26F571D3"/>
    <w:rsid w:val="27AC402D"/>
    <w:rsid w:val="27B02D51"/>
    <w:rsid w:val="27B53A68"/>
    <w:rsid w:val="27E66C43"/>
    <w:rsid w:val="28117266"/>
    <w:rsid w:val="287C4974"/>
    <w:rsid w:val="28C747BD"/>
    <w:rsid w:val="29876764"/>
    <w:rsid w:val="29986CF1"/>
    <w:rsid w:val="29E54C96"/>
    <w:rsid w:val="2A6E72C4"/>
    <w:rsid w:val="2AF21C5F"/>
    <w:rsid w:val="2AFD6FC6"/>
    <w:rsid w:val="2B053FA0"/>
    <w:rsid w:val="2B2636BF"/>
    <w:rsid w:val="2B6A3B8F"/>
    <w:rsid w:val="2B9B40AD"/>
    <w:rsid w:val="2C916FD7"/>
    <w:rsid w:val="2D2307FE"/>
    <w:rsid w:val="2D3F6270"/>
    <w:rsid w:val="2D9C2677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91344E"/>
    <w:rsid w:val="37B72FAF"/>
    <w:rsid w:val="37CE269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4F5F54"/>
    <w:rsid w:val="488E4926"/>
    <w:rsid w:val="48A00AFD"/>
    <w:rsid w:val="48B325DE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3E14ED3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482D61"/>
    <w:rsid w:val="5F555D46"/>
    <w:rsid w:val="5F6F7686"/>
    <w:rsid w:val="5FBF45DE"/>
    <w:rsid w:val="600F13C9"/>
    <w:rsid w:val="60CE5DB0"/>
    <w:rsid w:val="60DD4922"/>
    <w:rsid w:val="62205FAA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6B3EC8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DE06F3E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0EC4B6A"/>
    <w:rsid w:val="71037512"/>
    <w:rsid w:val="710D5957"/>
    <w:rsid w:val="712D08D1"/>
    <w:rsid w:val="71345513"/>
    <w:rsid w:val="718310D5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00F04"/>
    <w:rsid w:val="79740900"/>
    <w:rsid w:val="79B927E4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9299E"/>
    <w:rsid w:val="7EBE525E"/>
    <w:rsid w:val="7EDEEC59"/>
    <w:rsid w:val="7F460DAF"/>
    <w:rsid w:val="7F5D2C60"/>
    <w:rsid w:val="7FF63665"/>
    <w:rsid w:val="7FFC4290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1329</Words>
  <Characters>1543</Characters>
  <Lines>29</Lines>
  <Paragraphs>8</Paragraphs>
  <TotalTime>0</TotalTime>
  <ScaleCrop>false</ScaleCrop>
  <LinksUpToDate>false</LinksUpToDate>
  <CharactersWithSpaces>1571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2024-07-11T10:22:45Z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2E880399AB8C4FA686D34F3A2B70A6E8_13</vt:lpwstr>
  </property>
</Properties>
</file>