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刚果红染色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刚果红染色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7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7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45" w:name="_GoBack"/>
      <w:bookmarkEnd w:id="45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1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2771"/>
      <w:bookmarkStart w:id="1" w:name="_Toc3116"/>
      <w:bookmarkStart w:id="2" w:name="_Toc16925339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2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_Toc20804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_Toc20804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_Toc7976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_Toc7976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_Toc3569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_Toc3569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_Toc26815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_Toc26815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_Toc9498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_Toc9498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20804"/>
      <w:bookmarkStart w:id="6" w:name="_Toc54712428"/>
      <w:bookmarkStart w:id="7" w:name="_Toc67067673"/>
      <w:bookmarkStart w:id="8" w:name="_Toc509220866"/>
      <w:bookmarkStart w:id="9" w:name="_Toc40709121"/>
      <w:bookmarkStart w:id="10" w:name="_Toc67061766"/>
      <w:bookmarkStart w:id="11" w:name="_Toc149670078"/>
      <w:bookmarkStart w:id="12" w:name="_Toc85906420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7976"/>
      <w:bookmarkStart w:id="14" w:name="_Toc85906421"/>
      <w:bookmarkStart w:id="15" w:name="_Toc14967007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/>
          <w:b w:val="0"/>
          <w:bCs/>
          <w:sz w:val="24"/>
          <w:szCs w:val="24"/>
          <w:highlight w:val="none"/>
          <w:lang w:val="en-US" w:eastAsia="zh-CN"/>
        </w:rPr>
      </w:pPr>
      <w:bookmarkStart w:id="16" w:name="_Toc19938"/>
      <w:r>
        <w:rPr>
          <w:rFonts w:hint="eastAsia"/>
          <w:b w:val="0"/>
          <w:bCs/>
          <w:sz w:val="24"/>
          <w:szCs w:val="24"/>
          <w:highlight w:val="none"/>
          <w:lang w:val="en-US" w:eastAsia="zh-CN"/>
        </w:rPr>
        <w:t>淀粉样蛋白对刚果红有选择性亲和力，因此容易着染。刚果红是一种分子为长线状的偶氮染料，其上的氨基容易与淀粉样蛋白的羟基结合，平行地附着在淀粉样蛋白的纤维上而显色。</w:t>
      </w:r>
      <w:bookmarkEnd w:id="16"/>
    </w:p>
    <w:p/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7" w:name="_Toc3569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7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8" w:name="_Toc149670081"/>
            <w:bookmarkStart w:id="19" w:name="_Toc85906423"/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eastAsia="zh-CN"/>
              </w:rPr>
              <w:t>无水乙醇（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AR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</w:rPr>
              <w:t>二甲苯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AR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1859C" w:themeColor="accent5" w:themeShade="BF"/>
                <w:sz w:val="21"/>
                <w:szCs w:val="21"/>
                <w:highlight w:val="none"/>
                <w:u w:val="none"/>
                <w:lang w:val="en-US" w:eastAsia="zh-CN"/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刚果红染液套装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G1056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YSQN41-91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苏木素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ind w:firstLine="210" w:firstLineChars="100"/>
              <w:jc w:val="both"/>
              <w:textAlignment w:val="auto"/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</w:rPr>
              <w:t>武汉</w:t>
            </w: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赛维尔</w:t>
            </w: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</w:rPr>
              <w:t>生物科技</w:t>
            </w: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eastAsia="zh-CN"/>
              </w:rPr>
              <w:t>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G1004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05.001.0886A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粘附性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</w:rPr>
              <w:t>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显微镜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</w:rPr>
              <w:t>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0" w:name="_Toc26815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1" w:name="_Toc14627"/>
      <w:bookmarkStart w:id="22" w:name="_Toc1851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21"/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3" w:name="_Toc19211"/>
      <w:bookmarkStart w:id="24" w:name="_Toc2222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.2组织脱水。将脱水盒放进组织脱水机依次脱水，75%酒精4h，85%酒精2h，90%酒精2h，95%酒精1h，无水乙醇I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30min，无水乙醇II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30min，醇苯5-10min，二甲苯I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10min，二甲苯II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10min，蜡I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1h，蜡III 1h。</w:t>
      </w:r>
      <w:bookmarkEnd w:id="23"/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5" w:name="_Toc10781"/>
      <w:bookmarkStart w:id="26" w:name="_Toc2768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5"/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7" w:name="_Toc14967"/>
      <w:bookmarkStart w:id="28" w:name="_Toc2059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 温水展平，烘箱60℃ 烤片。</w:t>
      </w:r>
      <w:bookmarkEnd w:id="27"/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9" w:name="_Toc17022"/>
      <w:bookmarkStart w:id="30" w:name="_Toc3197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min，无水乙醇Ⅰ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5min，95%酒精5min，85%酒精5min，75%酒精5min，纯水5min。</w:t>
      </w:r>
      <w:bookmarkEnd w:id="29"/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bookmarkStart w:id="31" w:name="_Toc11174"/>
      <w:bookmarkStart w:id="32" w:name="_Toc987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.6</w:t>
      </w:r>
      <w:bookmarkStart w:id="33" w:name="_Toc3279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刚果红染色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切片入刚果红A液浸染一夜，自来水洗2min。</w:t>
      </w:r>
      <w:bookmarkEnd w:id="31"/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bookmarkStart w:id="34" w:name="_Toc13394"/>
      <w:bookmarkStart w:id="35" w:name="_Toc763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4.7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背景分化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刚果红B液分化1s，至阳性斑块明显，背景基本无色，自来水洗。</w:t>
      </w:r>
      <w:bookmarkEnd w:id="34"/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6" w:name="_Toc15379"/>
      <w:bookmarkStart w:id="37" w:name="_Toc1239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4.8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染核。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苏木素染核15S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，自来水洗，分化液分化，自来水洗，返蓝液返蓝，流水冲洗。</w:t>
      </w:r>
      <w:bookmarkEnd w:id="36"/>
      <w:bookmarkEnd w:id="37"/>
    </w:p>
    <w:bookmarkEnd w:id="3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8" w:name="_Toc3548"/>
      <w:bookmarkStart w:id="39" w:name="_Toc1893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4.9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脱水封片。将切片依次放入无水乙醇Ⅰ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5min，无水乙醇Ⅲ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正丁醇5min，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二甲苯Ⅰ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5min，二甲苯Ⅱ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5min，二甲苯Ⅲ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5min，中性树胶封片。</w:t>
      </w:r>
      <w:bookmarkEnd w:id="38"/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40" w:name="_Toc28187"/>
      <w:bookmarkStart w:id="41" w:name="_Toc2089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镜检。</w:t>
      </w:r>
      <w:bookmarkEnd w:id="40"/>
      <w:bookmarkEnd w:id="41"/>
    </w:p>
    <w:p>
      <w:pP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2" w:name="_Toc9498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42"/>
    </w:p>
    <w:bookmarkEnd w:id="18"/>
    <w:bookmarkEnd w:id="19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43" w:name="_Toc12229"/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采用数字切片扫描仪/显微镜进行图像采集。</w:t>
      </w:r>
      <w:bookmarkEnd w:id="4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44" w:name="_Toc29306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白光下淀粉样蛋白呈红色，细胞核呈浅蓝色。</w:t>
      </w:r>
      <w:bookmarkEnd w:id="44"/>
    </w:p>
    <w:tbl>
      <w:tblPr>
        <w:tblStyle w:val="16"/>
        <w:tblW w:w="9516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1"/>
        <w:gridCol w:w="481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5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40355" cy="1893570"/>
                  <wp:effectExtent l="0" t="0" r="17145" b="11430"/>
                  <wp:docPr id="5" name="图片 5" descr="刚果红 200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刚果红 200x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918460" cy="1945640"/>
                  <wp:effectExtent l="0" t="0" r="15240" b="16510"/>
                  <wp:docPr id="7" name="图片 7" descr="刚果红 200x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刚果红 200x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脑200x</w:t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脑200x</w:t>
            </w:r>
          </w:p>
        </w:tc>
      </w:tr>
    </w:tbl>
    <w:p>
      <w:pPr>
        <w:spacing w:after="120" w:afterLines="50" w:line="360" w:lineRule="auto"/>
        <w:rPr>
          <w:rFonts w:hint="eastAsia" w:ascii="Times New Roman" w:hAnsi="Times New Roman" w:eastAsiaTheme="minorEastAsia"/>
          <w:b/>
          <w:bCs/>
          <w:sz w:val="24"/>
          <w:szCs w:val="24"/>
          <w:lang w:val="en-US" w:eastAsia="zh-CN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3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0C54F7E"/>
    <w:rsid w:val="41916CA9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2D261A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1D1DEA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700889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73F40B1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3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4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5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7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9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Normal (Web)"/>
    <w:basedOn w:val="1"/>
    <w:semiHidden/>
    <w:unhideWhenUsed/>
    <w:qFormat/>
    <w:lock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30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5">
    <w:name w:val="Body Text First Indent"/>
    <w:basedOn w:val="5"/>
    <w:link w:val="26"/>
    <w:qFormat/>
    <w:uiPriority w:val="99"/>
    <w:pPr>
      <w:spacing w:after="0"/>
      <w:ind w:firstLine="498"/>
    </w:pPr>
  </w:style>
  <w:style w:type="table" w:styleId="17">
    <w:name w:val="Table Grid"/>
    <w:basedOn w:val="16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qFormat/>
    <w:uiPriority w:val="99"/>
    <w:rPr>
      <w:rFonts w:cs="Times New Roman"/>
      <w:color w:val="CC0000"/>
    </w:rPr>
  </w:style>
  <w:style w:type="character" w:styleId="21">
    <w:name w:val="Hyperlink"/>
    <w:basedOn w:val="18"/>
    <w:qFormat/>
    <w:uiPriority w:val="99"/>
    <w:rPr>
      <w:rFonts w:cs="Times New Roman"/>
      <w:color w:val="0563C1"/>
      <w:u w:val="single"/>
    </w:rPr>
  </w:style>
  <w:style w:type="character" w:customStyle="1" w:styleId="22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3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4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5">
    <w:name w:val="正文文本 字符"/>
    <w:basedOn w:val="18"/>
    <w:link w:val="5"/>
    <w:qFormat/>
    <w:locked/>
    <w:uiPriority w:val="99"/>
  </w:style>
  <w:style w:type="character" w:customStyle="1" w:styleId="26">
    <w:name w:val="正文文本首行缩进 字符"/>
    <w:link w:val="15"/>
    <w:qFormat/>
    <w:locked/>
    <w:uiPriority w:val="99"/>
    <w:rPr>
      <w:rFonts w:cs="Times New Roman"/>
    </w:rPr>
  </w:style>
  <w:style w:type="character" w:customStyle="1" w:styleId="27">
    <w:name w:val="批注框文本 字符"/>
    <w:link w:val="7"/>
    <w:qFormat/>
    <w:locked/>
    <w:uiPriority w:val="99"/>
    <w:rPr>
      <w:sz w:val="18"/>
    </w:rPr>
  </w:style>
  <w:style w:type="character" w:customStyle="1" w:styleId="28">
    <w:name w:val="页脚 字符"/>
    <w:link w:val="8"/>
    <w:qFormat/>
    <w:locked/>
    <w:uiPriority w:val="99"/>
    <w:rPr>
      <w:sz w:val="18"/>
    </w:rPr>
  </w:style>
  <w:style w:type="character" w:customStyle="1" w:styleId="29">
    <w:name w:val="页眉 字符"/>
    <w:link w:val="9"/>
    <w:qFormat/>
    <w:locked/>
    <w:uiPriority w:val="99"/>
    <w:rPr>
      <w:sz w:val="18"/>
    </w:rPr>
  </w:style>
  <w:style w:type="character" w:customStyle="1" w:styleId="30">
    <w:name w:val="标题 字符"/>
    <w:link w:val="14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1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2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3">
    <w:name w:val="样式1"/>
    <w:basedOn w:val="31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4">
    <w:name w:val="TOC 标题1"/>
    <w:basedOn w:val="33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5">
    <w:name w:val="样式2"/>
    <w:basedOn w:val="33"/>
    <w:qFormat/>
    <w:uiPriority w:val="99"/>
    <w:pPr>
      <w:ind w:hanging="360"/>
    </w:pPr>
  </w:style>
  <w:style w:type="paragraph" w:customStyle="1" w:styleId="36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40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1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2">
    <w:name w:val="列出段落 Char"/>
    <w:qFormat/>
    <w:uiPriority w:val="99"/>
  </w:style>
  <w:style w:type="character" w:customStyle="1" w:styleId="43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4">
    <w:name w:val="样式2 Char"/>
    <w:qFormat/>
    <w:uiPriority w:val="99"/>
    <w:rPr>
      <w:b/>
      <w:sz w:val="44"/>
    </w:rPr>
  </w:style>
  <w:style w:type="character" w:customStyle="1" w:styleId="45">
    <w:name w:val="Body Text First Indent Char1"/>
    <w:qFormat/>
    <w:uiPriority w:val="99"/>
    <w:rPr>
      <w:sz w:val="24"/>
    </w:rPr>
  </w:style>
  <w:style w:type="character" w:customStyle="1" w:styleId="46">
    <w:name w:val="apple-converted-space"/>
    <w:qFormat/>
    <w:uiPriority w:val="99"/>
  </w:style>
  <w:style w:type="character" w:customStyle="1" w:styleId="47">
    <w:name w:val="论文正文1 Char"/>
    <w:qFormat/>
    <w:uiPriority w:val="99"/>
    <w:rPr>
      <w:sz w:val="24"/>
    </w:rPr>
  </w:style>
  <w:style w:type="paragraph" w:customStyle="1" w:styleId="48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9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1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2">
    <w:name w:val="short_text"/>
    <w:qFormat/>
    <w:uiPriority w:val="0"/>
  </w:style>
  <w:style w:type="character" w:customStyle="1" w:styleId="53">
    <w:name w:val="明显强调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4">
    <w:name w:val="不明显强调1"/>
    <w:basedOn w:val="1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8">
    <w:name w:val="网格型浅色1"/>
    <w:basedOn w:val="1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6 彩色 - 着色 51"/>
    <w:basedOn w:val="1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60">
    <w:name w:val="明显强调1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3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4">
    <w:name w:val="无"/>
    <w:qFormat/>
    <w:uiPriority w:val="0"/>
  </w:style>
  <w:style w:type="paragraph" w:customStyle="1" w:styleId="6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2332</Words>
  <Characters>2651</Characters>
  <Lines>29</Lines>
  <Paragraphs>8</Paragraphs>
  <TotalTime>0</TotalTime>
  <ScaleCrop>false</ScaleCrop>
  <LinksUpToDate>false</LinksUpToDate>
  <CharactersWithSpaces>2712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2024-07-10T09:16:21Z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723CAC4DB5F644C59250F72F769AFD27_13</vt:lpwstr>
  </property>
</Properties>
</file>