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骨组织番红固绿染色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骨组织番红固绿染色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2" w:name="_GoBack"/>
      <w:bookmarkEnd w:id="42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_Toc10527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_Toc10527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_Toc9271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_Toc9271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_Toc24421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_Toc24421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_Toc25515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_Toc25515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_Toc25975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_Toc25975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7673"/>
      <w:bookmarkStart w:id="6" w:name="_Toc85906420"/>
      <w:bookmarkStart w:id="7" w:name="_Toc10527"/>
      <w:bookmarkStart w:id="8" w:name="_Toc509220866"/>
      <w:bookmarkStart w:id="9" w:name="_Toc149670078"/>
      <w:bookmarkStart w:id="10" w:name="_Toc40709121"/>
      <w:bookmarkStart w:id="11" w:name="_Toc67061766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9271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Calibri"/>
          <w:b/>
          <w:sz w:val="28"/>
          <w:szCs w:val="28"/>
          <w:highlight w:val="none"/>
        </w:rPr>
      </w:pP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  <w:lang w:eastAsia="zh-CN"/>
        </w:rPr>
        <w:t>番红</w:t>
      </w: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-固绿染色（软骨）在</w:t>
      </w: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</w:rPr>
        <w:t>涉及关节软骨及软骨下骨的形态学研究中，常需</w:t>
      </w: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要</w:t>
      </w: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</w:rPr>
        <w:t>联合使用多种染料以显示其组织学结构。其中，起源于上世纪60年代的番红O（safranin O）-固绿（fast green）染色因可以直观反映关节软骨、软骨下骨和骨组织的结构而备受青睐。</w:t>
      </w:r>
      <w:r>
        <w:rPr>
          <w:rFonts w:hint="eastAsia" w:ascii="Calibri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highlight w:val="none"/>
          <w:lang w:eastAsia="zh-CN"/>
        </w:rPr>
        <w:t>软骨呈红色，成骨呈绿色。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24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149670081"/>
            <w:bookmarkStart w:id="18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无水乙醇（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二甲苯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1859C" w:themeColor="accent5" w:themeShade="BF"/>
                <w:sz w:val="21"/>
                <w:szCs w:val="21"/>
                <w:highlight w:val="none"/>
                <w:u w:val="none"/>
                <w:lang w:val="en-US" w:eastAsia="zh-CN"/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固绿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Solarbio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F8130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番红O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Solarbio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S8020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冰醋酸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天津市致远化学试剂有限公司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5515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17366"/>
      <w:bookmarkStart w:id="21" w:name="_Toc3167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10432"/>
      <w:bookmarkStart w:id="23" w:name="_Toc289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556"/>
      <w:bookmarkStart w:id="25" w:name="_Toc1905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6042"/>
      <w:bookmarkStart w:id="27" w:name="_Toc2854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5479"/>
      <w:bookmarkStart w:id="29" w:name="_Toc192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2527"/>
      <w:bookmarkStart w:id="31" w:name="_Toc2755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30"/>
      <w:bookmarkStart w:id="32" w:name="_Toc18674"/>
      <w:bookmarkStart w:id="33" w:name="_Toc3279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固绿染色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在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0.2%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固绿染色液内浸染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min，用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1%冰醋酸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溶液洗涤切片，去除残留的固绿。</w:t>
      </w:r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2423"/>
      <w:bookmarkStart w:id="35" w:name="_Toc2186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4.7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番红染色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入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0.2%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番红染色液内浸染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min，按95%乙醇2-3s、无水乙醇2-3s，无水乙醇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min脱水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，正丁醇脱水5min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8025"/>
      <w:bookmarkStart w:id="37" w:name="_Toc54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4.8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透明封片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。两缸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干净的二甲苯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透明5min，中性树胶封片。</w:t>
      </w:r>
      <w:bookmarkEnd w:id="33"/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30532"/>
      <w:bookmarkStart w:id="39" w:name="_Toc122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4.9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8"/>
      <w:bookmarkEnd w:id="39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2597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0"/>
    </w:p>
    <w:bookmarkEnd w:id="17"/>
    <w:bookmarkEnd w:id="18"/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1" w:name="_Toc14021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软骨呈红色或橙红色，背景绿色。</w:t>
      </w:r>
      <w:bookmarkEnd w:id="41"/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3" name="图片 3" descr="自配 番红固绿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自配 番红固绿 10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5" name="图片 5" descr="自配 番红固绿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自配 番红固绿 2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软骨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软骨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</w:tr>
    </w:tbl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D8A6EE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0122F1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7DB37CA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1B43C87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9918A7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C65E69"/>
    <w:rsid w:val="75FE6CDF"/>
    <w:rsid w:val="761D1BA4"/>
    <w:rsid w:val="76685F07"/>
    <w:rsid w:val="76996EEE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2305</Words>
  <Characters>2653</Characters>
  <Lines>29</Lines>
  <Paragraphs>8</Paragraphs>
  <TotalTime>0</TotalTime>
  <ScaleCrop>false</ScaleCrop>
  <LinksUpToDate>false</LinksUpToDate>
  <CharactersWithSpaces>2710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2024-07-10T09:16:35Z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C7CC132262974C3498A05FDDA152D17A_13</vt:lpwstr>
  </property>
</Properties>
</file>