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天狼猩红染色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天狼猩红染色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8" w:name="_GoBack"/>
      <w:bookmarkEnd w:id="28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_Toc20191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_Toc20191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_Toc22291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_Toc22291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_Toc2336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_Toc2336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_Toc5040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_Toc5040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_Toc7204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_Toc7204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40709121"/>
      <w:bookmarkStart w:id="6" w:name="_Toc149670078"/>
      <w:bookmarkStart w:id="7" w:name="_Toc85906420"/>
      <w:bookmarkStart w:id="8" w:name="_Toc20191"/>
      <w:bookmarkStart w:id="9" w:name="_Toc67067673"/>
      <w:bookmarkStart w:id="10" w:name="_Toc67061766"/>
      <w:bookmarkStart w:id="11" w:name="_Toc509220866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2291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left"/>
        <w:textAlignment w:val="auto"/>
        <w:rPr>
          <w:bCs/>
          <w:sz w:val="24"/>
          <w:szCs w:val="24"/>
          <w:highlight w:val="none"/>
        </w:rPr>
      </w:pPr>
      <w:bookmarkStart w:id="16" w:name="_Toc2336"/>
      <w:r>
        <w:rPr>
          <w:rFonts w:hint="eastAsia"/>
          <w:bCs/>
          <w:sz w:val="24"/>
          <w:szCs w:val="24"/>
          <w:highlight w:val="none"/>
        </w:rPr>
        <w:t>天狼猩红和苦味酸都是强酸性染料，易与胶原分子中的碱性基团结合，吸附牢固。偏振光镜检查，胶原纤维有正的单轴双折射光的属性，与苦味酸-天狼猩红结合，可增强双折射，提高分辨率，从而区分两型胶原纤维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85906423"/>
            <w:bookmarkStart w:id="18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天狼猩红染液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武汉塞维尔生物科技有限公司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G1018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天狼猩红染色液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福州飞净生物科技有限公司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PH1098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spacing w:after="50" w:line="360" w:lineRule="auto"/>
        <w:jc w:val="center"/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504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1718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378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710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25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天狼猩红染色。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切片入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两染液1:1混合的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天狼猩红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染色液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中染色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min，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不经水洗切片直接依次入三缸无水乙醇各3-5s快速漂洗脱水，第三缸时间可稍长约30S，正丁醇脱水5min。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.7切片依次入三缸干净的二甲苯透明各5min， 中性树胶封片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743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8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26"/>
    </w:p>
    <w:p>
      <w:pP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7204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27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光学显微镜下胶原纤维红色，背景黄色；偏振光下，Ⅰ型胶原呈橘黄色或亮红色的粗纤维，Ⅲ型胶原呈绿色的细纤维。</w:t>
      </w:r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4165" cy="1506855"/>
                  <wp:effectExtent l="0" t="0" r="13335" b="17145"/>
                  <wp:docPr id="7" name="图片 7" descr="肝 天狼猩红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肝 天狼猩红_10.0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07665" cy="1540510"/>
                  <wp:effectExtent l="0" t="0" r="635" b="8890"/>
                  <wp:docPr id="3" name="图片 3" descr="心 天狼猩红 0.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心 天狼猩红 0.6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肝  10.0x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心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0.6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</w:tr>
    </w:tbl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79597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415E74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1F565E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4C3E84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B5699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9A56A60"/>
    <w:rsid w:val="7AC41D91"/>
    <w:rsid w:val="7ACC449A"/>
    <w:rsid w:val="7BA53563"/>
    <w:rsid w:val="7BAE3060"/>
    <w:rsid w:val="7BB824AC"/>
    <w:rsid w:val="7BDFD733"/>
    <w:rsid w:val="7BEE6EAE"/>
    <w:rsid w:val="7BFDDE37"/>
    <w:rsid w:val="7C4160FC"/>
    <w:rsid w:val="7C7F66A3"/>
    <w:rsid w:val="7CEF73E6"/>
    <w:rsid w:val="7D1F067E"/>
    <w:rsid w:val="7D2C4F0C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2318</Words>
  <Characters>2625</Characters>
  <Lines>29</Lines>
  <Paragraphs>8</Paragraphs>
  <TotalTime>0</TotalTime>
  <ScaleCrop>false</ScaleCrop>
  <LinksUpToDate>false</LinksUpToDate>
  <CharactersWithSpaces>2683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2024-07-10T09:19:28Z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1830F2119F0B494DA8056B62E9CE8D50_13</vt:lpwstr>
  </property>
</Properties>
</file>