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Von Kossa</w:t>
                            </w:r>
                            <w:r>
                              <w:rPr>
                                <w:rFonts w:hint="default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染色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Von Kossa</w:t>
                      </w:r>
                      <w:r>
                        <w:rPr>
                          <w:rFonts w:hint="default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染色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42" w:name="_GoBack"/>
      <w:bookmarkEnd w:id="42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3116"/>
      <w:bookmarkStart w:id="1" w:name="_Toc169612771"/>
      <w:bookmarkStart w:id="2" w:name="_Toc16925339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/>
        <w:keepLines/>
        <w:pageBreakBefore/>
        <w:spacing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_Toc6074 </w:instrText>
          </w:r>
          <w:r>
            <w:rPr>
              <w:szCs w:val="24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_Toc6074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_Toc11891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_Toc11891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_Toc7606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_Toc7606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_Toc13336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_Toc13336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_Toc1033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default" w:eastAsiaTheme="minorEastAsia"/>
              <w:szCs w:val="28"/>
              <w:lang w:val="en-US" w:eastAsia="zh-CN"/>
            </w:rPr>
            <w:t>图像采集</w:t>
          </w:r>
          <w:r>
            <w:tab/>
          </w:r>
          <w:r>
            <w:fldChar w:fldCharType="begin"/>
          </w:r>
          <w:r>
            <w:instrText xml:space="preserve"> PAGEREF _Toc1033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40709121"/>
      <w:bookmarkStart w:id="6" w:name="_Toc149670078"/>
      <w:bookmarkStart w:id="7" w:name="_Toc67067673"/>
      <w:bookmarkStart w:id="8" w:name="_Toc54712428"/>
      <w:bookmarkStart w:id="9" w:name="_Toc6074"/>
      <w:bookmarkStart w:id="10" w:name="_Toc85906420"/>
      <w:bookmarkStart w:id="11" w:name="_Toc509220866"/>
      <w:bookmarkStart w:id="12" w:name="_Toc67061766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11891"/>
      <w:bookmarkStart w:id="14" w:name="_Toc85906421"/>
      <w:bookmarkStart w:id="15" w:name="_Toc149670079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Times New Roman" w:hAnsi="Times New Roman" w:eastAsia="宋体" w:cs="宋体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</w:rPr>
        <w:t>Von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</w:rPr>
        <w:t>Kossa’s矿化结节染色法原理是将矿化基质中的磷酸盐(钙)、碳酸盐(钙)转变为磷酸银、碳酸银，然后用日光、紫外线或强还原剂使其还原为黑色的金属银。</w:t>
      </w:r>
    </w:p>
    <w:p/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6" w:name="_Toc7606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4"/>
      <w:bookmarkEnd w:id="15"/>
      <w:bookmarkEnd w:id="16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842" w:type="dxa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4000" w:type="dxa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Pannoramic MIDI II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7" w:name="_Toc85906423"/>
      <w:bookmarkStart w:id="18" w:name="_Toc149670081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硝酸银粉末（209139）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成都市科龙化工试剂厂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中国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YSQN41-91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苏木素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武汉赛维尔生物科技有限公司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G1004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伊红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伊红Y（醇溶）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Y0310-100G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05.001.0886A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95%乙醇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05.001.1451A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9" w:name="_Toc13336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0" w:name="_Toc31799"/>
      <w:bookmarkStart w:id="21" w:name="_Toc234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.1组织固定。新鲜组织用固定液固定24h以上。将组织修平整，放于脱水盒内。</w:t>
      </w:r>
      <w:bookmarkEnd w:id="20"/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2" w:name="_Toc13141"/>
      <w:bookmarkStart w:id="23" w:name="_Toc1782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.2组织脱水。将脱水盒放进组织脱水机依次脱水，75%酒精4h，85%酒精2h，90%酒精2h，95%酒精1h，无水乙醇I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30min，无水乙醇II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30min，醇苯5-10min，二甲苯I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10min，二甲苯II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10min，蜡I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1h，蜡III 1h。</w:t>
      </w:r>
      <w:bookmarkEnd w:id="22"/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4" w:name="_Toc1337"/>
      <w:bookmarkStart w:id="25" w:name="_Toc894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.3组织包埋。将浸好蜡的组织于包埋机内进行包埋，贴上标签。</w:t>
      </w:r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6" w:name="_Toc17823"/>
      <w:bookmarkStart w:id="27" w:name="_Toc280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.4石蜡切片。使用石蜡切片机切片，厚3μm。切片在摊片机40℃温水展平，烘箱60℃烤片。</w:t>
      </w:r>
      <w:bookmarkEnd w:id="26"/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8" w:name="_Toc20171"/>
      <w:bookmarkStart w:id="29" w:name="_Toc2715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.5脱蜡至水。将切片依次放入二甲苯Ⅰ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min，无水乙醇Ⅰ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5min，无水乙醇Ⅱ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5min，95%酒精5min，85%酒精5min，75%酒精5min，纯水5min。</w:t>
      </w:r>
      <w:bookmarkEnd w:id="28"/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bookmarkStart w:id="30" w:name="_Toc15458"/>
      <w:bookmarkStart w:id="31" w:name="_Toc520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.6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Von Kossa染色。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用组化笔画圈圈住组织，切片放置于透明湿盒中，向切片上滴加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2%硝酸银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染液覆盖组织，加盖，将湿盒平稳的放置在紫外灯下照射4h。注：如果是功率较大的紫外灯，照射时间可相应缩短。此处照射4h用的是普通超净工作台的紫外灯。</w:t>
      </w:r>
      <w:bookmarkEnd w:id="30"/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bookmarkStart w:id="32" w:name="_Toc22508"/>
      <w:bookmarkStart w:id="33" w:name="_Toc2450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.7水洗。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用超纯水洗去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硝酸银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染液（必须冲洗干净），立即取出切片，超纯水浸洗3次，流水冲洗2min。</w:t>
      </w:r>
      <w:bookmarkEnd w:id="32"/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4" w:name="_Toc23300"/>
      <w:bookmarkStart w:id="35" w:name="_Toc1491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.8复染</w:t>
      </w:r>
      <w:bookmarkStart w:id="36" w:name="_Toc11876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。苏木素染色3-5min，1%盐酸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水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溶液分化，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0.5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%氨水水溶液返蓝，水洗。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85%、95%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、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100%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的酒精梯度脱水各5min。切片入伊红染液染色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-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5min，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水洗。</w:t>
      </w:r>
      <w:bookmarkEnd w:id="34"/>
      <w:bookmarkEnd w:id="35"/>
      <w:bookmarkEnd w:id="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7" w:name="_Toc31773"/>
      <w:bookmarkStart w:id="38" w:name="_Toc2831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.9脱水封片。将切片依次放入无水乙醇Ⅰ5min -无水乙醇Ⅱ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 -无水乙醇Ⅲ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5min-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正丁醇5min-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二甲苯Ⅰ5min-二甲苯Ⅱ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5min-二甲苯Ⅲ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5min中脱水透明，将切片从二甲苯拿出来稍晾干，中性树胶封片。</w:t>
      </w:r>
      <w:bookmarkEnd w:id="37"/>
      <w:bookmarkEnd w:id="3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9" w:name="_Toc22366"/>
      <w:bookmarkStart w:id="40" w:name="_Toc2231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镜检。</w:t>
      </w:r>
      <w:bookmarkEnd w:id="39"/>
      <w:bookmarkEnd w:id="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1" w:name="_Toc1033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  <w:bookmarkEnd w:id="41"/>
    </w:p>
    <w:bookmarkEnd w:id="17"/>
    <w:bookmarkEnd w:id="18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采用数字切片扫描仪/显微镜进行图像采集。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经染色后，钙盐沉积区呈黑色，细胞核呈蓝色，背景浅红色。</w:t>
      </w:r>
    </w:p>
    <w:tbl>
      <w:tblPr>
        <w:tblStyle w:val="15"/>
        <w:tblW w:w="9516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1"/>
        <w:gridCol w:w="4815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840355" cy="1893570"/>
                  <wp:effectExtent l="0" t="0" r="17145" b="11430"/>
                  <wp:docPr id="3" name="图片 3" descr="自配Von Kossa 肾2 100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自配Von Kossa 肾2 100x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918460" cy="1945640"/>
                  <wp:effectExtent l="0" t="0" r="15240" b="16510"/>
                  <wp:docPr id="5" name="图片 5" descr="自配Von Kossa 肾2 200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自配Von Kossa 肾2 200x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肾100X</w:t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肾200X</w:t>
            </w:r>
          </w:p>
        </w:tc>
      </w:tr>
    </w:tbl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7D21E3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0B45DA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ACE54B1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087011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92907"/>
    <w:rsid w:val="5F6F7686"/>
    <w:rsid w:val="5FBF45DE"/>
    <w:rsid w:val="60CE5DB0"/>
    <w:rsid w:val="60DD4922"/>
    <w:rsid w:val="624A5016"/>
    <w:rsid w:val="628D2EDB"/>
    <w:rsid w:val="62C91468"/>
    <w:rsid w:val="62F537D8"/>
    <w:rsid w:val="633C0B27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CC3E0E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2476</Words>
  <Characters>2860</Characters>
  <Lines>29</Lines>
  <Paragraphs>8</Paragraphs>
  <TotalTime>0</TotalTime>
  <ScaleCrop>false</ScaleCrop>
  <LinksUpToDate>false</LinksUpToDate>
  <CharactersWithSpaces>2922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2024-07-10T09:15:37Z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98D4DE9B01A34EC0A91E55493C4525A3_13</vt:lpwstr>
  </property>
</Properties>
</file>