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PAS</w:t>
                            </w:r>
                            <w:r>
                              <w:rPr>
                                <w:rFonts w:hint="default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染色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PAS</w:t>
                      </w:r>
                      <w:r>
                        <w:rPr>
                          <w:rFonts w:hint="default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染色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40" w:name="_GoBack"/>
      <w:bookmarkEnd w:id="40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612771"/>
      <w:bookmarkStart w:id="1" w:name="_Toc169253391"/>
      <w:bookmarkStart w:id="2" w:name="_Toc3116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4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4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/>
        <w:keepLines/>
        <w:pageBreakBefore/>
        <w:spacing w:line="360" w:lineRule="auto"/>
        <w:jc w:val="both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24"/>
              <w:szCs w:val="24"/>
            </w:rPr>
          </w:pP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_Toc31848 </w:instrText>
          </w:r>
          <w:r>
            <w:rPr>
              <w:szCs w:val="24"/>
            </w:rPr>
            <w:fldChar w:fldCharType="separate"/>
          </w:r>
          <w:r>
            <w:rPr>
              <w:rFonts w:eastAsiaTheme="minorEastAsia"/>
              <w:szCs w:val="28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_Toc31848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_Toc30738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 xml:space="preserve">二、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_Toc30738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_Toc30516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三、 实验仪器</w:t>
          </w:r>
          <w:r>
            <w:tab/>
          </w:r>
          <w:r>
            <w:fldChar w:fldCharType="begin"/>
          </w:r>
          <w:r>
            <w:instrText xml:space="preserve"> PAGEREF _Toc30516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_Toc27804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_Toc27804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_Toc12796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default" w:eastAsiaTheme="minorEastAsia"/>
              <w:szCs w:val="28"/>
              <w:lang w:val="en-US" w:eastAsia="zh-CN"/>
            </w:rPr>
            <w:t>图像采集</w:t>
          </w:r>
          <w:r>
            <w:tab/>
          </w:r>
          <w:r>
            <w:fldChar w:fldCharType="begin"/>
          </w:r>
          <w:r>
            <w:instrText xml:space="preserve"> PAGEREF _Toc12796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_Toc149670078"/>
      <w:bookmarkStart w:id="6" w:name="_Toc509220866"/>
      <w:bookmarkStart w:id="7" w:name="_Toc54712428"/>
      <w:bookmarkStart w:id="8" w:name="_Toc67067673"/>
      <w:bookmarkStart w:id="9" w:name="_Toc67061766"/>
      <w:bookmarkStart w:id="10" w:name="_Toc31848"/>
      <w:bookmarkStart w:id="11" w:name="_Toc85906420"/>
      <w:bookmarkStart w:id="12" w:name="_Toc40709121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3" w:name="_Toc30738"/>
      <w:bookmarkStart w:id="14" w:name="_Toc85906421"/>
      <w:bookmarkStart w:id="15" w:name="_Toc149670079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t>PAS染色又称过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instrText xml:space="preserve"> HYPERLINK "http://baike.baidu.com/view/133716.htm" \t "_blank" </w:instrTex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t>碘酸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t>雪夫染色，糖原染色。一般用来显示糖元和其它多糖物质。过碘酸能使细胞内的多糖乙二醇基氧化成二醛，再与Schiff氏液的无色品红结合呈红色，定位于胞浆上。</w:t>
      </w:r>
    </w:p>
    <w:p/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6" w:name="_Toc30516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4"/>
      <w:bookmarkEnd w:id="15"/>
      <w:bookmarkEnd w:id="16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JT-12S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842" w:type="dxa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4000" w:type="dxa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DM500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Pannoramic MIDI II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7" w:name="_Toc85906423"/>
      <w:bookmarkStart w:id="18" w:name="_Toc149670081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05.001.0886A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PAS染液套装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北京索莱宝科技有限公司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G1285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YSQN41-91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9" w:name="_Toc27804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0" w:name="_Toc6250"/>
      <w:bookmarkStart w:id="21" w:name="_Toc2239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.1组织固定。新鲜组织用固定液固定24h以上。将组织修平整，放于脱水盒内。</w:t>
      </w:r>
      <w:bookmarkEnd w:id="20"/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2" w:name="_Toc12517"/>
      <w:bookmarkStart w:id="23" w:name="_Toc92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.2组织脱水。将脱水盒放进组织脱水机依次脱水，75%酒精4h，85%酒精2h，90%酒精2h，95%酒精1h，无水乙醇I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30min，无水乙醇II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30min，醇苯5-10min，二甲苯I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10min，二甲苯II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10min，蜡I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1h，蜡III 1h。</w:t>
      </w:r>
      <w:bookmarkEnd w:id="22"/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4" w:name="_Toc7832"/>
      <w:bookmarkStart w:id="25" w:name="_Toc3226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.3组织包埋。将浸好蜡的组织于包埋机内进行包埋，贴上标签。</w:t>
      </w:r>
      <w:bookmarkEnd w:id="24"/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6" w:name="_Toc28893"/>
      <w:bookmarkStart w:id="27" w:name="_Toc72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.4石蜡切片。使用石蜡切片机切片，厚3μm。切片在摊片机40℃ 温水展平，烘箱60℃ 烤片。</w:t>
      </w:r>
      <w:bookmarkEnd w:id="26"/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8" w:name="_Toc24510"/>
      <w:bookmarkStart w:id="29" w:name="_Toc1955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.5脱蜡至水。将切片依次放入二甲苯Ⅰ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min，无水乙醇Ⅰ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5min，无水乙醇Ⅱ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5min，95%酒精5min，85%酒精5min，75%酒精5min，纯水5min。</w:t>
      </w:r>
      <w:bookmarkEnd w:id="28"/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</w:pPr>
      <w:bookmarkStart w:id="30" w:name="_Toc28878"/>
      <w:bookmarkStart w:id="31" w:name="_Toc550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.6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高碘酸染色。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切片入高碘酸染液中浸染10min，经纯水浸洗3次，每次约10s。</w:t>
      </w:r>
      <w:bookmarkEnd w:id="30"/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</w:pPr>
      <w:bookmarkStart w:id="32" w:name="_Toc18755"/>
      <w:bookmarkStart w:id="33" w:name="_Toc2841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.7</w:t>
      </w:r>
      <w:bookmarkStart w:id="34" w:name="_Toc6502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雪弗染色</w:t>
      </w:r>
      <w:bookmarkEnd w:id="34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。切片入雪芙染液（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提前恢复至室温）中加盖避光浸染20min，流水冲洗5min。</w:t>
      </w:r>
      <w:bookmarkEnd w:id="32"/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微软雅黑"/>
          <w:sz w:val="24"/>
          <w:szCs w:val="24"/>
          <w:highlight w:val="none"/>
          <w:lang w:val="en-US" w:eastAsia="zh-CN"/>
        </w:rPr>
      </w:pPr>
      <w:bookmarkStart w:id="35" w:name="_Toc21543"/>
      <w:bookmarkStart w:id="36" w:name="_Toc1128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.8脱水封片。切片依次入三缸无水乙醇脱水，每次5min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，入正丁醇脱水5min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；经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三缸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二甲苯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各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透明5min，然后中性树胶封片。</w:t>
      </w:r>
      <w:bookmarkEnd w:id="35"/>
      <w:bookmarkEnd w:id="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7" w:name="_Toc4383"/>
      <w:bookmarkStart w:id="38" w:name="_Toc805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.9镜检。</w:t>
      </w:r>
      <w:bookmarkEnd w:id="37"/>
      <w:bookmarkEnd w:id="3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9" w:name="_Toc12796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图像采集</w:t>
      </w:r>
      <w:bookmarkEnd w:id="39"/>
    </w:p>
    <w:bookmarkEnd w:id="17"/>
    <w:bookmarkEnd w:id="18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采用数字切片扫描仪/显微镜进行图像采集。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/>
        <w:ind w:firstLine="480" w:firstLineChars="200"/>
        <w:textAlignment w:val="auto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组织中的糖原、中性粘液物质、软骨基质、上皮基膜、植物真菌及细胞壁等呈紫红色，细胞核呈浅蓝色。</w:t>
      </w:r>
    </w:p>
    <w:tbl>
      <w:tblPr>
        <w:tblStyle w:val="15"/>
        <w:tblW w:w="9516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1"/>
        <w:gridCol w:w="4815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876550" cy="1677670"/>
                  <wp:effectExtent l="0" t="0" r="6350" b="11430"/>
                  <wp:docPr id="14" name="图片 14" descr="肝-PAS_20.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肝-PAS_20.0x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690495" cy="1665605"/>
                  <wp:effectExtent l="0" t="0" r="1905" b="10795"/>
                  <wp:docPr id="12" name="图片 12" descr="空肠-PAS_20.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空肠-PAS_20.0x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495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肝 200x</w:t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空肠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00x</w:t>
            </w:r>
          </w:p>
        </w:tc>
      </w:tr>
    </w:tbl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A450B5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99652A4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77615C"/>
    <w:rsid w:val="7EBE525E"/>
    <w:rsid w:val="7ED20718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2295</Words>
  <Characters>2611</Characters>
  <Lines>29</Lines>
  <Paragraphs>8</Paragraphs>
  <TotalTime>0</TotalTime>
  <ScaleCrop>false</ScaleCrop>
  <LinksUpToDate>false</LinksUpToDate>
  <CharactersWithSpaces>2668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2024-07-10T09:15:00Z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096E1A03A7454CDAA72AFA02E1AD17FF_13</vt:lpwstr>
  </property>
</Properties>
</file>