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1623695</wp:posOffset>
                </wp:positionV>
                <wp:extent cx="7553960" cy="868680"/>
                <wp:effectExtent l="0" t="0" r="0" b="0"/>
                <wp:wrapNone/>
                <wp:docPr id="1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86868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免疫共沉淀(Co-IP)实验报告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0.35pt;margin-top:127.85pt;height:68.4pt;width:594.8pt;z-index:251661312;mso-width-relative:page;mso-height-relative:page;" filled="f" stroked="f" coordsize="21600,21600" o:gfxdata="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s&#10;uLCf2gAAAAkBAAAPAAAAAAAAAAEAIAAAACIAAABkcnMvZG93bnJldi54bWxQSwECFAAUAAAACACH&#10;TuJAu1vG8lsCAACkBAAADgAAAAAAAAABACAAAAApAQAAZHJzL2Uyb0RvYy54bWxQSwUGAAAAAAYA&#10;BgBZAQAA9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免疫共沉淀(Co-IP)实验报告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3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v2mff3QAAAAsBAAAPAAAAAAAAAAEAIAAAACIAAABkcnMvZG93bnJldi54bWxQSwECFAAUAAAA&#10;CACHTuJAJlQ9bVsCAACkBAAADgAAAAAAAAABACAAAAAsAQAAZHJzL2Uyb0RvYy54bWxQSwUGAAAA&#10;AAYABgBZAQAA+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3619500</wp:posOffset>
                </wp:positionV>
                <wp:extent cx="7556500" cy="2844800"/>
                <wp:effectExtent l="0" t="0" r="0" b="0"/>
                <wp:wrapNone/>
                <wp:docPr id="4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0.25pt;margin-top:285pt;height:224pt;width:595pt;z-index:251664384;v-text-anchor:middle;mso-width-relative:page;mso-height-relative:page;" filled="f" stroked="f" coordsize="21600,21600" o:gfxdata="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W&#10;r1le2gAAAAsBAAAPAAAAAAAAAAEAIAAAACIAAABkcnMvZG93bnJldi54bWxQSwECFAAUAAAACACH&#10;TuJAftvgi1sCAACnBAAADgAAAAAAAAABACAAAAApAQAAZHJzL2Uyb0RvYy54bWxQSwUGAAAAAAYA&#10;BgBZAQAA9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bookmarkStart w:id="0" w:name="_Hlk169255654"/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</w:t>
      </w:r>
      <w:bookmarkStart w:id="30" w:name="_GoBack"/>
      <w:bookmarkEnd w:id="30"/>
      <w:r>
        <w:rPr>
          <w:rFonts w:ascii="Times New Roman" w:hAnsi="Times New Roman" w:eastAsiaTheme="minorEastAsia"/>
          <w:color w:val="000000"/>
          <w:sz w:val="24"/>
          <w:szCs w:val="24"/>
        </w:rPr>
        <w:t>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服务项目：Western blot，无标记分子互作检测，ELISA，多因子蛋白悬液芯片检测，蛋白表达纯化，蛋白质谱等。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服务项目：各类切片及染色服务，免疫荧光，免疫组化，原位杂交染色等。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3116"/>
      <w:bookmarkStart w:id="2" w:name="_Toc29411"/>
      <w:r>
        <w:rPr>
          <w:rFonts w:ascii="Times New Roman" w:hAnsi="Times New Roman"/>
          <w:sz w:val="28"/>
          <w:szCs w:val="28"/>
        </w:rPr>
        <w:t>声明</w:t>
      </w:r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bookmarkEnd w:id="0"/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Times New Roman" w:hAnsi="Times New Roman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rFonts w:ascii="Times New Roman" w:hAnsi="Times New Roman" w:cs="Times New Roman"/>
              <w:color w:val="auto"/>
              <w:sz w:val="44"/>
              <w:szCs w:val="44"/>
            </w:rPr>
          </w:pPr>
          <w:r>
            <w:rPr>
              <w:rFonts w:ascii="Times New Roman" w:hAnsi="Times New Roman" w:cs="Times New Roman"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3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"_Toc29411"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_Toc29411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"_Toc25442"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一、 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_Toc25442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"_Toc13349"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二、 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_Toc13349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"_Toc30669"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三、 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_Toc30669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"_Toc29934"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1. 样本的制备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_Toc29934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"_Toc10092"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_Toc10092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"_Toc19394"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单层生长的细胞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_Toc19394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"_Toc16126"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细胞悬液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_Toc16126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"_Toc18821"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2. 样品、抗体、Protein A+G磁珠共孵育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_Toc18821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"_Toc11888"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1） Protein A+G磁珠的准备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_Toc11888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"_Toc7837"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2） 抗体与Protein A+G磁珠共孵育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_Toc7837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"_Toc11257"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3. 免疫沉淀（IP）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_Toc11257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"_Toc31277" </w:instrText>
          </w:r>
          <w: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4. 结果分析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_Toc31277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85906420"/>
      <w:bookmarkStart w:id="4" w:name="_Toc149670078"/>
      <w:bookmarkStart w:id="5" w:name="_Toc509220866"/>
      <w:bookmarkStart w:id="6" w:name="_Toc54712428"/>
      <w:bookmarkStart w:id="7" w:name="_Toc67067673"/>
      <w:bookmarkStart w:id="8" w:name="_Toc67061766"/>
      <w:bookmarkStart w:id="9" w:name="_Toc25442"/>
      <w:bookmarkStart w:id="10" w:name="_Toc407091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49670079"/>
      <w:bookmarkStart w:id="12" w:name="_Toc13349"/>
      <w:bookmarkStart w:id="13" w:name="_Toc85906421"/>
      <w: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5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大括号 3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B9IF/O&#10;IwIAADg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空气摇床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微量离心机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S1010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磁力架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电泳装置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HTJY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HT-300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转膜装置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HTJY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HT-ZY02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恒温金属浴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SCILOGEX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SCI-100HCM-Pro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KZ-IH-F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酶标仪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Betie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  <w:t>化学发光成像系统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上海勤翔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ChemiScope 6100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464000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bookmarkStart w:id="14" w:name="_Toc457909481"/>
            <w:bookmarkEnd w:id="14"/>
            <w:bookmarkStart w:id="15" w:name="_Toc457908951"/>
            <w:bookmarkEnd w:id="15"/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4640060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Eppendorf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M15465K</w:t>
            </w:r>
          </w:p>
        </w:tc>
      </w:tr>
    </w:tbl>
    <w:p>
      <w:pPr>
        <w:widowControl/>
        <w:jc w:val="left"/>
        <w:rPr>
          <w:rFonts w:ascii="Times New Roman" w:hAnsi="Times New Roman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149670081"/>
      <w:bookmarkStart w:id="17" w:name="_Toc85906423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RIPA裂解液（强）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G2002-100mL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Protein A+G磁珠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Beyotime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P2108-1mL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SWE快速高分辨b电泳缓冲液干粉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G2081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转膜缓冲液干粉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G2017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脱脂牛奶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GC310001-100g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10×TBST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BL315B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甲醇（AR）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:lang w:val="zh-TW"/>
                <w14:textFill>
                  <w14:solidFill>
                    <w14:schemeClr w14:val="tx1"/>
                  </w14:solidFill>
                </w14:textFill>
              </w:rPr>
              <w:t>KESHI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67-56-1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2× Laemmli加样缓冲液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Absin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ABS9237-5mL×2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凝胶准备试剂盒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G2037-50T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PMSF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G2008-1ML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50×Cocktail蛋白酶抑制剂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G2006-250UL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0.45um PVDF膜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Immobilon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IPVH00010</w:t>
            </w:r>
          </w:p>
        </w:tc>
      </w:tr>
    </w:tbl>
    <w:p>
      <w:pPr>
        <w:widowControl/>
        <w:jc w:val="left"/>
        <w:rPr>
          <w:rFonts w:ascii="Times New Roman" w:hAnsi="Times New Roman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5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转膜滤纸（薄）</w:t>
            </w:r>
          </w:p>
        </w:tc>
        <w:tc>
          <w:tcPr>
            <w:tcW w:w="25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G6007-500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转膜滤纸（厚）</w:t>
            </w:r>
          </w:p>
        </w:tc>
        <w:tc>
          <w:tcPr>
            <w:tcW w:w="2556" w:type="dxa"/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G6001-16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ascii="Times New Roman" w:hAnsi="Times New Roman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</w:pPr>
      <w:bookmarkStart w:id="18" w:name="_Toc3066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4"/>
        <w:rPr>
          <w:rFonts w:ascii="Times New Roman" w:hAnsi="Times New Roman"/>
          <w:kern w:val="2"/>
          <w:szCs w:val="28"/>
        </w:rPr>
      </w:pPr>
      <w:bookmarkStart w:id="19" w:name="_Toc29934"/>
      <w:r>
        <w:rPr>
          <w:rFonts w:ascii="Times New Roman" w:hAnsi="Times New Roman"/>
          <w:szCs w:val="28"/>
        </w:rPr>
        <w:t>1. 样本的制备</w:t>
      </w:r>
      <w:bookmarkEnd w:id="1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  <w:lang w:val="zh-TW" w:eastAsia="zh-TW"/>
        </w:rPr>
      </w:pP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Co-IP通常使用未经冻存的新鲜蛋白样品。选择合适的裂解液制备细胞或组织。制备好的裂解液上清置于冰上或4℃保存，新鲜制备好的样品，建议尽量当天完成免疫沉淀等后续操作，但如果样品不能当天使用，也可以适当分装后-80℃冻存。</w:t>
      </w:r>
    </w:p>
    <w:p>
      <w:pPr>
        <w:pStyle w:val="12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49670083"/>
      <w:bookmarkStart w:id="21" w:name="_Toc10092"/>
      <w:bookmarkStart w:id="22" w:name="_Toc86324235"/>
      <w:r>
        <w:rPr>
          <w:rFonts w:ascii="Times New Roman" w:hAnsi="Times New Roman"/>
          <w:color w:val="E46C0A" w:themeColor="accent6" w:themeShade="BF"/>
          <w:sz w:val="24"/>
          <w:szCs w:val="24"/>
        </w:rPr>
        <w:t>组织</w:t>
      </w:r>
      <w:bookmarkEnd w:id="20"/>
      <w:bookmarkEnd w:id="21"/>
      <w:bookmarkEnd w:id="2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每</w:t>
      </w:r>
      <w:r>
        <w:rPr>
          <w:rFonts w:ascii="Times New Roman" w:hAnsi="Times New Roman" w:eastAsiaTheme="minorEastAsia"/>
          <w:sz w:val="24"/>
          <w:szCs w:val="24"/>
        </w:rPr>
        <w:t>50-100mg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组织加</w:t>
      </w:r>
      <w:r>
        <w:rPr>
          <w:rFonts w:ascii="Times New Roman" w:hAnsi="Times New Roman" w:eastAsiaTheme="minorEastAsia"/>
          <w:sz w:val="24"/>
          <w:szCs w:val="24"/>
        </w:rPr>
        <w:t>1ml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裂解液</w:t>
      </w:r>
      <w:r>
        <w:rPr>
          <w:rFonts w:ascii="Times New Roman" w:hAnsi="Times New Roman" w:eastAsiaTheme="minorEastAsia"/>
          <w:sz w:val="24"/>
          <w:szCs w:val="24"/>
          <w:lang w:val="zh-TW"/>
        </w:rPr>
        <w:t>RIPA</w:t>
      </w:r>
      <w:r>
        <w:rPr>
          <w:rFonts w:ascii="Times New Roman" w:hAnsi="Times New Roman" w:eastAsiaTheme="minorEastAsia"/>
          <w:sz w:val="24"/>
          <w:szCs w:val="24"/>
        </w:rPr>
        <w:t>，用匀浆仪进行匀浆处理。样品体积不应超过裂解液RIPA体积的十分之一。</w:t>
      </w:r>
    </w:p>
    <w:p>
      <w:pPr>
        <w:pStyle w:val="12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3" w:name="_Toc19394"/>
      <w:r>
        <w:rPr>
          <w:rFonts w:ascii="Times New Roman" w:hAnsi="Times New Roman"/>
          <w:color w:val="E46C0A" w:themeColor="accent6" w:themeShade="BF"/>
          <w:sz w:val="24"/>
          <w:szCs w:val="24"/>
        </w:rPr>
        <w:t>单层生长的细胞</w:t>
      </w:r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  <w:lang w:val="zh-TW" w:eastAsia="zh-TW"/>
        </w:rPr>
      </w:pPr>
      <w:r>
        <w:rPr>
          <w:rFonts w:ascii="Times New Roman" w:hAnsi="Times New Roman" w:eastAsiaTheme="minorEastAsia"/>
          <w:sz w:val="24"/>
          <w:szCs w:val="24"/>
        </w:rPr>
        <w:t>直接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在培养板中加入裂解液裂解细胞，每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>10cm</w:t>
      </w:r>
      <w:r>
        <w:rPr>
          <w:rFonts w:ascii="Times New Roman" w:hAnsi="Times New Roman" w:eastAsiaTheme="minorEastAsia"/>
          <w:sz w:val="24"/>
          <w:szCs w:val="24"/>
          <w:vertAlign w:val="superscript"/>
          <w:lang w:eastAsia="zh-TW"/>
        </w:rPr>
        <w:t>2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面积加</w:t>
      </w:r>
      <w:r>
        <w:rPr>
          <w:rFonts w:ascii="Times New Roman" w:hAnsi="Times New Roman" w:eastAsiaTheme="minorEastAsia"/>
          <w:sz w:val="24"/>
          <w:szCs w:val="24"/>
          <w:lang w:eastAsia="zh-TW"/>
        </w:rPr>
        <w:t xml:space="preserve">1ml </w:t>
      </w:r>
      <w:r>
        <w:rPr>
          <w:rFonts w:ascii="Times New Roman" w:hAnsi="Times New Roman" w:eastAsiaTheme="minorEastAsia"/>
          <w:sz w:val="24"/>
          <w:szCs w:val="24"/>
        </w:rPr>
        <w:t>RIPA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。用移液枪抽打若干次至溶液透明。</w:t>
      </w:r>
    </w:p>
    <w:p>
      <w:pPr>
        <w:pStyle w:val="12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16126"/>
      <w:r>
        <w:rPr>
          <w:rFonts w:ascii="Times New Roman" w:hAnsi="Times New Roman"/>
          <w:color w:val="E46C0A" w:themeColor="accent6" w:themeShade="BF"/>
          <w:sz w:val="24"/>
          <w:szCs w:val="24"/>
        </w:rPr>
        <w:t>细胞悬液</w:t>
      </w:r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离心取细胞，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弃上清。每</w:t>
      </w:r>
      <w:r>
        <w:rPr>
          <w:rFonts w:ascii="Times New Roman" w:hAnsi="Times New Roman" w:eastAsiaTheme="minorEastAsia"/>
          <w:sz w:val="24"/>
          <w:szCs w:val="24"/>
        </w:rPr>
        <w:t>5-10×10</w:t>
      </w:r>
      <w:r>
        <w:rPr>
          <w:rFonts w:ascii="Times New Roman" w:hAnsi="Times New Roman" w:eastAsiaTheme="minorEastAsia"/>
          <w:sz w:val="24"/>
          <w:szCs w:val="24"/>
          <w:vertAlign w:val="superscript"/>
        </w:rPr>
        <w:t>6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动物细胞和植物细胞加入</w:t>
      </w:r>
      <w:r>
        <w:rPr>
          <w:rFonts w:ascii="Times New Roman" w:hAnsi="Times New Roman" w:eastAsiaTheme="minorEastAsia"/>
          <w:sz w:val="24"/>
          <w:szCs w:val="24"/>
        </w:rPr>
        <w:t>1ml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裂解液</w:t>
      </w:r>
      <w:r>
        <w:rPr>
          <w:rFonts w:ascii="Times New Roman" w:hAnsi="Times New Roman" w:eastAsiaTheme="minorEastAsia"/>
          <w:sz w:val="24"/>
          <w:szCs w:val="24"/>
        </w:rPr>
        <w:t>RIPA</w:t>
      </w:r>
      <w:r>
        <w:rPr>
          <w:rFonts w:ascii="Times New Roman" w:hAnsi="Times New Roman" w:eastAsiaTheme="minorEastAsia"/>
          <w:sz w:val="24"/>
          <w:szCs w:val="24"/>
          <w:lang w:val="zh-TW" w:eastAsia="zh-TW"/>
        </w:rPr>
        <w:t>。</w:t>
      </w:r>
    </w:p>
    <w:p>
      <w:pPr>
        <w:pStyle w:val="4"/>
        <w:rPr>
          <w:rFonts w:ascii="Times New Roman" w:hAnsi="Times New Roman"/>
        </w:rPr>
      </w:pPr>
      <w:bookmarkStart w:id="25" w:name="_Toc18821"/>
      <w:r>
        <w:rPr>
          <w:rFonts w:ascii="Times New Roman" w:hAnsi="Times New Roman"/>
        </w:rPr>
        <w:t>2. 样品、抗体、Protein A+G磁珠共孵育</w:t>
      </w:r>
      <w:bookmarkEnd w:id="25"/>
    </w:p>
    <w:p>
      <w:pPr>
        <w:pStyle w:val="4"/>
        <w:rPr>
          <w:rFonts w:ascii="Times New Roman" w:hAnsi="Times New Roman"/>
        </w:rPr>
      </w:pPr>
      <w:bookmarkStart w:id="26" w:name="_Toc11888"/>
      <w:r>
        <w:rPr>
          <w:rFonts w:ascii="Times New Roman" w:hAnsi="Times New Roman"/>
        </w:rPr>
        <w:t>1） Protein A+G磁珠的准备</w:t>
      </w:r>
      <w:bookmarkEnd w:id="26"/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用移液枪轻轻吹打重悬磁珠（每500µl样品10µl磁珠），置于磁力架上分离10秒，去除上清。重复此步骤两次后，按照初始体积的量，用TBST重悬磁珠。</w:t>
      </w:r>
    </w:p>
    <w:p>
      <w:pPr>
        <w:pStyle w:val="4"/>
        <w:rPr>
          <w:rFonts w:ascii="Times New Roman" w:hAnsi="Times New Roman"/>
        </w:rPr>
      </w:pPr>
      <w:bookmarkStart w:id="27" w:name="_Toc7837"/>
      <w:r>
        <w:rPr>
          <w:rFonts w:ascii="Times New Roman" w:hAnsi="Times New Roman"/>
        </w:rPr>
        <w:t>2） 抗体与Protein A+G磁珠共孵育</w:t>
      </w:r>
      <w:bookmarkEnd w:id="27"/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A．诱饵蛋白抗体的准备。使用TBST将诱饵蛋白抗体稀释至推荐比例，置于冰上备用。使用诱饵蛋白抗体同种属IgG作为阴性对照。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B．诱饵蛋白抗体与磁珠吸附。将步骤一中准备好的磁珠进行磁性分离，去除上清，加入500µl诱饵蛋白抗体稀释液或500µl IgG翻转孵育15分钟-1小时。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C．洗涤。加入500µl TBST，轻轻重悬磁珠后，放于磁力架上进行磁分离。重复洗涤3次后，按照初始体积的量，加入TBST重悬磁珠。</w:t>
      </w:r>
    </w:p>
    <w:p>
      <w:pPr>
        <w:pStyle w:val="4"/>
        <w:rPr>
          <w:rFonts w:ascii="Times New Roman" w:hAnsi="Times New Roman"/>
        </w:rPr>
      </w:pPr>
      <w:bookmarkStart w:id="28" w:name="_Toc11257"/>
      <w:r>
        <w:rPr>
          <w:rFonts w:ascii="Times New Roman" w:hAnsi="Times New Roman"/>
        </w:rPr>
        <w:t>3. 免疫沉淀（IP）</w:t>
      </w:r>
      <w:bookmarkEnd w:id="28"/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A．样品与磁珠共孵育。每500µl样品加入10µl磁珠，置于侧摆摇床或旋转混合仪上，室温孵育2小时或4℃孵育过夜。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B．磁分离。孵育完毕后，置于磁力架上分离10秒，去除上清。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C．洗涤。加入500μl TBST，用移液器轻轻吹打重悬磁珠。置于磁力架上分离10秒，去除上清。重复洗涤三次。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D．SDS-PAGE上样缓冲液洗脱。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(a)每10μl原始磁珠体积的磁珠，加入100μl 1×SDS-PAGE上样缓冲液，95℃加热5分钟。注：洗脱液的体积可以酌情适当调整。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(b)置于磁力架上分离10秒，取上清进行SDS-PAGE电泳或Western检测。</w:t>
      </w:r>
    </w:p>
    <w:p>
      <w:pPr>
        <w:rPr>
          <w:rFonts w:ascii="Times New Roman" w:hAnsi="Times New Roman"/>
        </w:rPr>
      </w:pPr>
    </w:p>
    <w:p>
      <w:pPr>
        <w:pStyle w:val="4"/>
        <w:rPr>
          <w:rFonts w:ascii="Times New Roman" w:hAnsi="Times New Roman"/>
        </w:rPr>
      </w:pPr>
      <w:bookmarkStart w:id="29" w:name="_Toc31277"/>
      <w:r>
        <w:rPr>
          <w:rFonts w:ascii="Times New Roman" w:hAnsi="Times New Roman"/>
        </w:rPr>
        <w:t>4. 结果分析</w:t>
      </w:r>
      <w:bookmarkEnd w:id="29"/>
    </w:p>
    <w:p>
      <w:pPr>
        <w:pStyle w:val="51"/>
        <w:spacing w:after="50" w:line="360" w:lineRule="auto"/>
        <w:ind w:firstLine="480"/>
        <w:rPr>
          <w:rFonts w:ascii="Times New Roman" w:hAnsi="Times New Roman" w:eastAsiaTheme="minorEastAsia"/>
          <w:sz w:val="24"/>
          <w:szCs w:val="24"/>
          <w:vertAlign w:val="superscript"/>
        </w:rPr>
      </w:pP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使用ImageJ打开图片，使用Photoshop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</w:rPr>
        <w:t>排版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结果图片。</w:t>
      </w: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9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7620"/>
              <wp:wrapNone/>
              <wp:docPr id="7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4235" cy="47498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 w="25400">
                        <a:noFill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anchor="ctr" anchorCtr="0" upright="1"/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DK/c/tMAAAAEAQAADwAAAAAAAAABACAA&#10;AAAiAAAAZHJzL2Rvd25yZXYueG1sUEsBAhQAFAAAAAgAh07iQDPUgZ7ZAQAAnAMAAA4AAAAAAAAA&#10;AQAgAAAAIgEAAGRycy9lMm9Eb2MueG1sUEsFBgAAAAAGAAYAWQEAAG0FAAAAAA=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8255" b="952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945" cy="19367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 w="25400">
                        <a:noFill/>
                      </a:ln>
                    </wps:spPr>
                    <wps:bodyPr wrap="square" anchor="ctr" anchorCtr="0" upright="1"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iV81+1AAAAAUBAAAPAAAAAAAAAAEAIAAAACIAAABk&#10;cnMvZG93bnJldi54bWxQSwECFAAUAAAACACHTuJARmrsctEBAACSAwAADgAAAAAAAAABACAAAAAj&#10;AQAAZHJzL2Uyb0RvYy54bWxQSwUGAAAAAAYABgBZAQAAZg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0" b="3175"/>
              <wp:wrapNone/>
              <wp:docPr id="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wrap="square" anchor="t" anchorCtr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18.35pt;margin-top:-2.15pt;height:26.75pt;width:147pt;z-index:251667456;mso-width-relative:page;mso-height-relative:page;" fillcolor="#FFFFFF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/SyqvWAAAACQEAAA8AAAAA&#10;AAAAAQAgAAAAIgAAAGRycy9kb3ducmV2LnhtbFBLAQIUABQAAAAIAIdO4kDyhWIx3QEAAKcDAAAO&#10;AAAAAAAAAAEAIAAAACUBAABkcnMvZTJvRG9jLnhtbFBLBQYAAAAABgAGAFkBAAB0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gkbl9cAAAAJAQAADwAAAAAAAAABACAAAAAiAAAAZHJzL2Rv&#10;d25yZXYueG1sUEsBAhQAFAAAAAgAh07iQLIpmWE7AgAAcwQAAA4AAAAAAAAAAQAgAAAAJg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CA1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12E0"/>
    <w:rsid w:val="000B6017"/>
    <w:rsid w:val="000B7194"/>
    <w:rsid w:val="000B71BB"/>
    <w:rsid w:val="000B7DF9"/>
    <w:rsid w:val="000D33A0"/>
    <w:rsid w:val="000D5A7E"/>
    <w:rsid w:val="000D7AF8"/>
    <w:rsid w:val="000E6032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0E7F"/>
    <w:rsid w:val="00201A40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A392E"/>
    <w:rsid w:val="002B0C3D"/>
    <w:rsid w:val="002B52FF"/>
    <w:rsid w:val="002C00D8"/>
    <w:rsid w:val="002C048B"/>
    <w:rsid w:val="002C1AD8"/>
    <w:rsid w:val="002C34E3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1E2F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9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06F8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1734"/>
    <w:rsid w:val="00632A24"/>
    <w:rsid w:val="00634408"/>
    <w:rsid w:val="00635A99"/>
    <w:rsid w:val="00640F20"/>
    <w:rsid w:val="0064578B"/>
    <w:rsid w:val="00651906"/>
    <w:rsid w:val="00653677"/>
    <w:rsid w:val="006539DA"/>
    <w:rsid w:val="00660417"/>
    <w:rsid w:val="00660D71"/>
    <w:rsid w:val="00661EC1"/>
    <w:rsid w:val="00663673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3DA4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4DF3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C619F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474EA"/>
    <w:rsid w:val="008531B2"/>
    <w:rsid w:val="00853897"/>
    <w:rsid w:val="00856D10"/>
    <w:rsid w:val="0087400B"/>
    <w:rsid w:val="00875689"/>
    <w:rsid w:val="00882A3E"/>
    <w:rsid w:val="008850F2"/>
    <w:rsid w:val="00894C85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2BBC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C5967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3710"/>
    <w:rsid w:val="009E5B9C"/>
    <w:rsid w:val="009E5D9B"/>
    <w:rsid w:val="009E605A"/>
    <w:rsid w:val="009E6CE9"/>
    <w:rsid w:val="009E749B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282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AE7E79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070AB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0D28"/>
    <w:rsid w:val="00DD3EAA"/>
    <w:rsid w:val="00DD5142"/>
    <w:rsid w:val="00DD788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3CDE"/>
    <w:rsid w:val="00E5521C"/>
    <w:rsid w:val="00E5589C"/>
    <w:rsid w:val="00E577BF"/>
    <w:rsid w:val="00E60D9C"/>
    <w:rsid w:val="00E63D49"/>
    <w:rsid w:val="00E671D3"/>
    <w:rsid w:val="00E717E7"/>
    <w:rsid w:val="00E71F90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A5184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2BDB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841987"/>
    <w:rsid w:val="108F368D"/>
    <w:rsid w:val="109951E3"/>
    <w:rsid w:val="120C61ED"/>
    <w:rsid w:val="12495547"/>
    <w:rsid w:val="13001549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306A53C9"/>
    <w:rsid w:val="30AA0DE7"/>
    <w:rsid w:val="311A06DB"/>
    <w:rsid w:val="314270F9"/>
    <w:rsid w:val="31A524C4"/>
    <w:rsid w:val="32C835A9"/>
    <w:rsid w:val="332E2F29"/>
    <w:rsid w:val="340A7DC1"/>
    <w:rsid w:val="34503692"/>
    <w:rsid w:val="358B0CEF"/>
    <w:rsid w:val="360F36CE"/>
    <w:rsid w:val="367A7D64"/>
    <w:rsid w:val="37B72FAF"/>
    <w:rsid w:val="395F436A"/>
    <w:rsid w:val="39637B15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1EA6017"/>
    <w:rsid w:val="42107BEE"/>
    <w:rsid w:val="421C381E"/>
    <w:rsid w:val="426C1B24"/>
    <w:rsid w:val="42A51C96"/>
    <w:rsid w:val="43943464"/>
    <w:rsid w:val="43FF39E1"/>
    <w:rsid w:val="444B012A"/>
    <w:rsid w:val="4597370E"/>
    <w:rsid w:val="47024B89"/>
    <w:rsid w:val="47804A75"/>
    <w:rsid w:val="479E4324"/>
    <w:rsid w:val="47D7CDC5"/>
    <w:rsid w:val="482C4A17"/>
    <w:rsid w:val="488E4926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4F36C3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2301C1"/>
    <w:rsid w:val="64682077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E5378F4"/>
    <w:rsid w:val="6EBD1212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semiHidden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65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7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8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9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10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1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2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3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6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5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6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8"/>
    <w:qFormat/>
    <w:locked/>
    <w:uiPriority w:val="99"/>
    <w:rPr>
      <w:sz w:val="18"/>
    </w:rPr>
  </w:style>
  <w:style w:type="character" w:customStyle="1" w:styleId="28">
    <w:name w:val="页脚 字符"/>
    <w:link w:val="9"/>
    <w:qFormat/>
    <w:locked/>
    <w:uiPriority w:val="99"/>
    <w:rPr>
      <w:sz w:val="18"/>
    </w:rPr>
  </w:style>
  <w:style w:type="character" w:customStyle="1" w:styleId="29">
    <w:name w:val="页眉 字符"/>
    <w:link w:val="10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character" w:customStyle="1" w:styleId="65">
    <w:name w:val="标题 3 字符"/>
    <w:basedOn w:val="18"/>
    <w:link w:val="4"/>
    <w:qFormat/>
    <w:uiPriority w:val="0"/>
    <w:rPr>
      <w:rFonts w:ascii="Calibri" w:hAnsi="Calibri"/>
      <w:b/>
      <w:bCs/>
      <w:kern w:val="1"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634</Words>
  <Characters>3615</Characters>
  <Lines>30</Lines>
  <Paragraphs>8</Paragraphs>
  <TotalTime>2</TotalTime>
  <ScaleCrop>false</ScaleCrop>
  <LinksUpToDate>false</LinksUpToDate>
  <CharactersWithSpaces>4241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2024-07-10T09:04:15Z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C1846BB98DD24135B4311003800980F2_13</vt:lpwstr>
  </property>
</Properties>
</file>