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手动生化实验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3360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手动生化实验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4384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0" w:name="_GoBack"/>
      <w:bookmarkEnd w:id="3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3637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"_Toc169613637"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_Toc169613637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"_Toc169613638"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_Toc169613638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"_Toc169613639"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_Toc169613639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"_Toc169613640"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_Toc169613640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"_Toc169613641"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_Toc169613641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"_Toc169613642"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_Toc169613642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"_Toc169613643"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_Toc169613643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"_Toc169613644"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_Toc169613644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"_Toc169613645"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3.CAT试剂盒检测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_Toc169613645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"_Toc169613646"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_Toc169613646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509220866"/>
      <w:bookmarkStart w:id="4" w:name="_Toc149670078"/>
      <w:bookmarkStart w:id="5" w:name="_Toc67067673"/>
      <w:bookmarkStart w:id="6" w:name="_Toc67061766"/>
      <w:bookmarkStart w:id="7" w:name="_Toc85906420"/>
      <w:bookmarkStart w:id="8" w:name="_Toc54712428"/>
      <w:bookmarkStart w:id="9" w:name="_Toc169613638"/>
      <w:bookmarkStart w:id="10" w:name="_Toc407091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49670079"/>
      <w:bookmarkStart w:id="13" w:name="_Toc16961363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KZ-III-FP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双光束紫外可见分光光度计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佑科仪器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T2602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酶标分析仪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水浴锅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JOANLAB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BHS-1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9481"/>
            <w:bookmarkEnd w:id="14"/>
            <w:bookmarkStart w:id="15" w:name="_Toc45790895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BCA蛋白浓度测定试剂盒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BL521A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糖原测定试剂盒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南京建成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A0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43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64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641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86324235"/>
      <w:bookmarkStart w:id="21" w:name="_Toc169613642"/>
      <w:bookmarkStart w:id="22" w:name="_Toc13101"/>
      <w:bookmarkStart w:id="23" w:name="_Toc1496700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取样：取组织样本（如肝脏或肌肉）用生理盐水漂洗后，滤纸吸干，称重（样本重量</w:t>
      </w:r>
      <w:r>
        <w:rPr>
          <w:rFonts w:ascii="Times New Roman" w:hAnsi="Times New Roman" w:eastAsiaTheme="minorEastAsia"/>
          <w:sz w:val="24"/>
          <w:szCs w:val="24"/>
        </w:rPr>
        <w:t>≤100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 xml:space="preserve">mg </w:t>
      </w:r>
      <w:r>
        <w:rPr>
          <w:rFonts w:hint="eastAsia" w:ascii="Times New Roman" w:hAnsi="Times New Roman" w:eastAsiaTheme="minorEastAsia"/>
          <w:sz w:val="24"/>
          <w:szCs w:val="24"/>
        </w:rPr>
        <w:t>为宜，不要＞</w:t>
      </w:r>
      <w:r>
        <w:rPr>
          <w:rFonts w:ascii="Times New Roman" w:hAnsi="Times New Roman" w:eastAsiaTheme="minorEastAsia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mg</w:t>
      </w:r>
      <w:r>
        <w:rPr>
          <w:rFonts w:hint="eastAsia" w:ascii="Times New Roman" w:hAnsi="Times New Roman" w:eastAsiaTheme="minorEastAsia"/>
          <w:sz w:val="24"/>
          <w:szCs w:val="24"/>
        </w:rPr>
        <w:t>）。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水解：按样本重量（</w:t>
      </w:r>
      <w:r>
        <w:rPr>
          <w:rFonts w:ascii="Times New Roman" w:hAnsi="Times New Roman" w:eastAsiaTheme="minorEastAsia"/>
          <w:sz w:val="24"/>
          <w:szCs w:val="24"/>
        </w:rPr>
        <w:t>mg</w:t>
      </w:r>
      <w:r>
        <w:rPr>
          <w:rFonts w:hint="eastAsia" w:ascii="Times New Roman" w:hAnsi="Times New Roman" w:eastAsiaTheme="minorEastAsia"/>
          <w:sz w:val="24"/>
          <w:szCs w:val="24"/>
        </w:rPr>
        <w:t>）∶碱液体积（</w:t>
      </w:r>
      <w:r>
        <w:rPr>
          <w:rFonts w:ascii="Times New Roman" w:hAnsi="Times New Roman" w:eastAsiaTheme="minorEastAsia"/>
          <w:sz w:val="24"/>
          <w:szCs w:val="24"/>
        </w:rPr>
        <w:t>μL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=1</w:t>
      </w:r>
      <w:r>
        <w:rPr>
          <w:rFonts w:hint="eastAsia" w:ascii="Times New Roman" w:hAnsi="Times New Roman" w:eastAsiaTheme="minorEastAsia"/>
          <w:sz w:val="24"/>
          <w:szCs w:val="24"/>
        </w:rPr>
        <w:t>∶</w:t>
      </w:r>
      <w:r>
        <w:rPr>
          <w:rFonts w:ascii="Times New Roman" w:hAnsi="Times New Roman" w:eastAsiaTheme="minorEastAsia"/>
          <w:sz w:val="24"/>
          <w:szCs w:val="24"/>
        </w:rPr>
        <w:t>3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，一起加 入试管中，沸水浴煮 </w:t>
      </w:r>
      <w:r>
        <w:rPr>
          <w:rFonts w:ascii="Times New Roman" w:hAnsi="Times New Roman" w:eastAsiaTheme="minorEastAsia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分钟，流水冷却。 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将糖原水解液进一步制备成糖原检测液：肝糖原检测液为</w:t>
      </w:r>
      <w:r>
        <w:rPr>
          <w:rFonts w:ascii="Times New Roman" w:hAnsi="Times New Roman" w:eastAsiaTheme="minorEastAsia"/>
          <w:sz w:val="24"/>
          <w:szCs w:val="24"/>
        </w:rPr>
        <w:t>1%</w:t>
      </w:r>
      <w:r>
        <w:rPr>
          <w:rFonts w:hint="eastAsia" w:ascii="Times New Roman" w:hAnsi="Times New Roman" w:eastAsiaTheme="minorEastAsia"/>
          <w:sz w:val="24"/>
          <w:szCs w:val="24"/>
        </w:rPr>
        <w:t>，加双蒸水的量为：肝脏重量</w:t>
      </w:r>
      <w:r>
        <w:rPr>
          <w:rFonts w:ascii="Times New Roman" w:hAnsi="Times New Roman" w:eastAsiaTheme="minorEastAsia"/>
          <w:sz w:val="24"/>
          <w:szCs w:val="24"/>
        </w:rPr>
        <w:t>×100</w:t>
      </w:r>
      <w:r>
        <w:rPr>
          <w:rFonts w:hint="eastAsia" w:ascii="Times New Roman" w:hAnsi="Times New Roman" w:eastAsiaTheme="minorEastAsia"/>
          <w:sz w:val="24"/>
          <w:szCs w:val="24"/>
        </w:rPr>
        <w:t>-肝脏重量</w:t>
      </w:r>
      <w:r>
        <w:rPr>
          <w:rFonts w:ascii="Times New Roman" w:hAnsi="Times New Roman" w:eastAsiaTheme="minorEastAsia"/>
          <w:sz w:val="24"/>
          <w:szCs w:val="24"/>
        </w:rPr>
        <w:t>×4*=</w:t>
      </w:r>
      <w:r>
        <w:rPr>
          <w:rFonts w:hint="eastAsia" w:ascii="Times New Roman" w:hAnsi="Times New Roman" w:eastAsiaTheme="minorEastAsia"/>
          <w:sz w:val="24"/>
          <w:szCs w:val="24"/>
        </w:rPr>
        <w:t>肝脏重量</w:t>
      </w:r>
      <w:r>
        <w:rPr>
          <w:rFonts w:ascii="Times New Roman" w:hAnsi="Times New Roman" w:eastAsiaTheme="minorEastAsia"/>
          <w:sz w:val="24"/>
          <w:szCs w:val="24"/>
        </w:rPr>
        <w:t>×96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；肌糖原检测液为 </w:t>
      </w:r>
      <w:r>
        <w:rPr>
          <w:rFonts w:ascii="Times New Roman" w:hAnsi="Times New Roman" w:eastAsiaTheme="minorEastAsia"/>
          <w:sz w:val="24"/>
          <w:szCs w:val="24"/>
        </w:rPr>
        <w:t>5%</w:t>
      </w:r>
      <w:r>
        <w:rPr>
          <w:rFonts w:hint="eastAsia" w:ascii="Times New Roman" w:hAnsi="Times New Roman" w:eastAsiaTheme="minorEastAsia"/>
          <w:sz w:val="24"/>
          <w:szCs w:val="24"/>
        </w:rPr>
        <w:t>，加双蒸水的量为：肌肉重量</w:t>
      </w:r>
      <w:r>
        <w:rPr>
          <w:rFonts w:ascii="Times New Roman" w:hAnsi="Times New Roman" w:eastAsiaTheme="minorEastAsia"/>
          <w:sz w:val="24"/>
          <w:szCs w:val="24"/>
        </w:rPr>
        <w:t>×20-</w:t>
      </w:r>
      <w:r>
        <w:rPr>
          <w:rFonts w:hint="eastAsia" w:ascii="Times New Roman" w:hAnsi="Times New Roman" w:eastAsiaTheme="minorEastAsia"/>
          <w:sz w:val="24"/>
          <w:szCs w:val="24"/>
        </w:rPr>
        <w:t>肌肉重量</w:t>
      </w:r>
      <w:r>
        <w:rPr>
          <w:rFonts w:ascii="Times New Roman" w:hAnsi="Times New Roman" w:eastAsiaTheme="minorEastAsia"/>
          <w:sz w:val="24"/>
          <w:szCs w:val="24"/>
        </w:rPr>
        <w:t>×4*=</w:t>
      </w:r>
      <w:r>
        <w:rPr>
          <w:rFonts w:hint="eastAsia" w:ascii="Times New Roman" w:hAnsi="Times New Roman" w:eastAsiaTheme="minorEastAsia"/>
          <w:sz w:val="24"/>
          <w:szCs w:val="24"/>
        </w:rPr>
        <w:t>肌肉重量</w:t>
      </w:r>
      <w:r>
        <w:rPr>
          <w:rFonts w:ascii="Times New Roman" w:hAnsi="Times New Roman" w:eastAsiaTheme="minorEastAsia"/>
          <w:sz w:val="24"/>
          <w:szCs w:val="24"/>
        </w:rPr>
        <w:t xml:space="preserve">×16 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注：</w:t>
      </w:r>
      <w:r>
        <w:rPr>
          <w:rFonts w:ascii="Times New Roman" w:hAnsi="Times New Roman" w:eastAsiaTheme="minorEastAsia"/>
          <w:sz w:val="24"/>
          <w:szCs w:val="24"/>
        </w:rPr>
        <w:t>4*</w:t>
      </w:r>
      <w:r>
        <w:rPr>
          <w:rFonts w:hint="eastAsia" w:ascii="Times New Roman" w:hAnsi="Times New Roman" w:eastAsiaTheme="minorEastAsia"/>
          <w:sz w:val="24"/>
          <w:szCs w:val="24"/>
        </w:rPr>
        <w:t>为水解时碱液与组织的体积数。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26061"/>
      <w:bookmarkStart w:id="25" w:name="_Toc169613643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</w:t>
      </w:r>
      <w:bookmarkEnd w:id="24"/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收集细胞沉淀：对于悬浮培养的细胞，直接取细胞悬液，</w:t>
      </w:r>
      <w:r>
        <w:rPr>
          <w:rFonts w:ascii="Times New Roman" w:hAnsi="Times New Roman" w:eastAsiaTheme="minorEastAsia"/>
          <w:sz w:val="24"/>
          <w:szCs w:val="24"/>
        </w:rPr>
        <w:t>1000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rpm/</w:t>
      </w:r>
      <w:r>
        <w:rPr>
          <w:rFonts w:hint="eastAsia" w:ascii="Times New Roman" w:hAnsi="Times New Roman" w:eastAsiaTheme="minorEastAsia"/>
          <w:sz w:val="24"/>
          <w:szCs w:val="24"/>
        </w:rPr>
        <w:t>分钟离心</w:t>
      </w:r>
      <w:r>
        <w:rPr>
          <w:rFonts w:ascii="Times New Roman" w:hAnsi="Times New Roman" w:eastAsiaTheme="minorEastAsia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sz w:val="24"/>
          <w:szCs w:val="24"/>
        </w:rPr>
        <w:t>分钟，弃上清留细胞沉淀。对于贴壁培养的细胞，用胰酶将细胞消化下来，或用细胞刮将细胞刮下来，制成细胞悬液，</w:t>
      </w:r>
      <w:r>
        <w:rPr>
          <w:rFonts w:ascii="Times New Roman" w:hAnsi="Times New Roman" w:eastAsiaTheme="minorEastAsia"/>
          <w:sz w:val="24"/>
          <w:szCs w:val="24"/>
        </w:rPr>
        <w:t>1000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rpm</w:t>
      </w:r>
      <w:r>
        <w:rPr>
          <w:rFonts w:hint="eastAsia" w:ascii="Times New Roman" w:hAnsi="Times New Roman" w:eastAsiaTheme="minorEastAsia"/>
          <w:sz w:val="24"/>
          <w:szCs w:val="24"/>
        </w:rPr>
        <w:t>离心</w:t>
      </w:r>
      <w:r>
        <w:rPr>
          <w:rFonts w:ascii="Times New Roman" w:hAnsi="Times New Roman" w:eastAsiaTheme="minorEastAsia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sz w:val="24"/>
          <w:szCs w:val="24"/>
        </w:rPr>
        <w:t>分钟，弃上清留细胞沉淀。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细胞沉淀的洗涤： 在细胞沉淀中加入</w:t>
      </w:r>
      <w:r>
        <w:rPr>
          <w:rFonts w:ascii="Times New Roman" w:hAnsi="Times New Roman" w:eastAsiaTheme="minorEastAsia"/>
          <w:sz w:val="24"/>
          <w:szCs w:val="24"/>
        </w:rPr>
        <w:t>0.5</w:t>
      </w:r>
      <w:r>
        <w:rPr>
          <w:rFonts w:hint="eastAsia" w:ascii="Times New Roman" w:hAnsi="Times New Roman" w:eastAsiaTheme="minorEastAsia"/>
          <w:sz w:val="24"/>
          <w:szCs w:val="24"/>
        </w:rPr>
        <w:t>～</w:t>
      </w:r>
      <w:r>
        <w:rPr>
          <w:rFonts w:ascii="Times New Roman" w:hAnsi="Times New Roman" w:eastAsiaTheme="minorEastAsia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的缓冲液（</w:t>
      </w:r>
      <w:r>
        <w:rPr>
          <w:rFonts w:ascii="Times New Roman" w:hAnsi="Times New Roman" w:eastAsiaTheme="minorEastAsia"/>
          <w:sz w:val="24"/>
          <w:szCs w:val="24"/>
        </w:rPr>
        <w:t>0.1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mol/L pH7</w:t>
      </w:r>
      <w:r>
        <w:rPr>
          <w:rFonts w:hint="eastAsia" w:ascii="Times New Roman" w:hAnsi="Times New Roman" w:eastAsiaTheme="minorEastAsia"/>
          <w:sz w:val="24"/>
          <w:szCs w:val="24"/>
        </w:rPr>
        <w:t>～</w:t>
      </w:r>
      <w:r>
        <w:rPr>
          <w:rFonts w:ascii="Times New Roman" w:hAnsi="Times New Roman" w:eastAsiaTheme="minorEastAsia"/>
          <w:sz w:val="24"/>
          <w:szCs w:val="24"/>
        </w:rPr>
        <w:t xml:space="preserve">7.4 </w:t>
      </w:r>
      <w:r>
        <w:rPr>
          <w:rFonts w:hint="eastAsia" w:ascii="Times New Roman" w:hAnsi="Times New Roman" w:eastAsiaTheme="minorEastAsia"/>
          <w:sz w:val="24"/>
          <w:szCs w:val="24"/>
        </w:rPr>
        <w:t>磷酸盐缓冲液或生理盐水）， 轻轻混匀，</w:t>
      </w:r>
      <w:r>
        <w:rPr>
          <w:rFonts w:ascii="Times New Roman" w:hAnsi="Times New Roman" w:eastAsiaTheme="minorEastAsia"/>
          <w:sz w:val="24"/>
          <w:szCs w:val="24"/>
        </w:rPr>
        <w:t>1000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rpm</w:t>
      </w:r>
      <w:r>
        <w:rPr>
          <w:rFonts w:hint="eastAsia" w:ascii="Times New Roman" w:hAnsi="Times New Roman" w:eastAsiaTheme="minorEastAsia"/>
          <w:sz w:val="24"/>
          <w:szCs w:val="24"/>
        </w:rPr>
        <w:t>离心</w:t>
      </w:r>
      <w:r>
        <w:rPr>
          <w:rFonts w:ascii="Times New Roman" w:hAnsi="Times New Roman" w:eastAsiaTheme="minorEastAsia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分钟，弃上清留细胞沉淀。 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水解： ①破碎后水解（适用于未知细胞数量或者细胞数量差异较大的样本）：细胞沉淀加入</w:t>
      </w:r>
      <w:r>
        <w:rPr>
          <w:rFonts w:ascii="Times New Roman" w:hAnsi="Times New Roman" w:eastAsiaTheme="minorEastAsia"/>
          <w:sz w:val="24"/>
          <w:szCs w:val="24"/>
        </w:rPr>
        <w:t>0.2</w:t>
      </w:r>
      <w:r>
        <w:rPr>
          <w:rFonts w:hint="eastAsia" w:ascii="Times New Roman" w:hAnsi="Times New Roman" w:eastAsiaTheme="minorEastAsia"/>
          <w:sz w:val="24"/>
          <w:szCs w:val="24"/>
        </w:rPr>
        <w:t>～</w:t>
      </w:r>
      <w:r>
        <w:rPr>
          <w:rFonts w:ascii="Times New Roman" w:hAnsi="Times New Roman" w:eastAsiaTheme="minorEastAsia"/>
          <w:sz w:val="24"/>
          <w:szCs w:val="24"/>
        </w:rPr>
        <w:t>0.5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 xml:space="preserve">mL </w:t>
      </w:r>
      <w:r>
        <w:rPr>
          <w:rFonts w:hint="eastAsia" w:ascii="Times New Roman" w:hAnsi="Times New Roman" w:eastAsiaTheme="minorEastAsia"/>
          <w:sz w:val="24"/>
          <w:szCs w:val="24"/>
        </w:rPr>
        <w:t>缓冲液（</w:t>
      </w:r>
      <w:r>
        <w:rPr>
          <w:rFonts w:ascii="Times New Roman" w:hAnsi="Times New Roman" w:eastAsiaTheme="minorEastAsia"/>
          <w:sz w:val="24"/>
          <w:szCs w:val="24"/>
        </w:rPr>
        <w:t>0.1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mol/L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pH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7</w:t>
      </w:r>
      <w:r>
        <w:rPr>
          <w:rFonts w:hint="eastAsia" w:ascii="Times New Roman" w:hAnsi="Times New Roman" w:eastAsiaTheme="minorEastAsia"/>
          <w:sz w:val="24"/>
          <w:szCs w:val="24"/>
        </w:rPr>
        <w:t>～</w:t>
      </w:r>
      <w:r>
        <w:rPr>
          <w:rFonts w:ascii="Times New Roman" w:hAnsi="Times New Roman" w:eastAsiaTheme="minorEastAsia"/>
          <w:sz w:val="24"/>
          <w:szCs w:val="24"/>
        </w:rPr>
        <w:t xml:space="preserve">7.4 </w:t>
      </w:r>
      <w:r>
        <w:rPr>
          <w:rFonts w:hint="eastAsia" w:ascii="Times New Roman" w:hAnsi="Times New Roman" w:eastAsiaTheme="minorEastAsia"/>
          <w:sz w:val="24"/>
          <w:szCs w:val="24"/>
        </w:rPr>
        <w:t>磷酸盐缓冲液或生理盐水），冰水浴条件下超声破碎或手动匀浆，不离心，直接取样</w:t>
      </w:r>
      <w:r>
        <w:rPr>
          <w:rFonts w:ascii="Times New Roman" w:hAnsi="Times New Roman" w:eastAsiaTheme="minorEastAsia"/>
          <w:sz w:val="24"/>
          <w:szCs w:val="24"/>
        </w:rPr>
        <w:t>0.05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加入碱溶液</w:t>
      </w:r>
      <w:r>
        <w:rPr>
          <w:rFonts w:ascii="Times New Roman" w:hAnsi="Times New Roman" w:eastAsiaTheme="minorEastAsia"/>
          <w:sz w:val="24"/>
          <w:szCs w:val="24"/>
        </w:rPr>
        <w:t>0.15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，沸水浴</w:t>
      </w:r>
      <w:r>
        <w:rPr>
          <w:rFonts w:ascii="Times New Roman" w:hAnsi="Times New Roman" w:eastAsiaTheme="minorEastAsia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sz w:val="24"/>
          <w:szCs w:val="24"/>
        </w:rPr>
        <w:t>分钟，流水冷却，即为糖原检测液。 ② 不破碎直接水解（适用于细胞总数相近或不考虑细胞总数的样本）：每管中加入碱溶液</w:t>
      </w:r>
      <w:r>
        <w:rPr>
          <w:rFonts w:ascii="Times New Roman" w:hAnsi="Times New Roman" w:eastAsiaTheme="minorEastAsia"/>
          <w:sz w:val="24"/>
          <w:szCs w:val="24"/>
        </w:rPr>
        <w:t>0.225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，沸水浴</w:t>
      </w:r>
      <w:r>
        <w:rPr>
          <w:rFonts w:ascii="Times New Roman" w:hAnsi="Times New Roman" w:eastAsiaTheme="minorEastAsia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sz w:val="24"/>
          <w:szCs w:val="24"/>
        </w:rPr>
        <w:t>分钟，流水冷却，加双蒸水</w:t>
      </w:r>
      <w:r>
        <w:rPr>
          <w:rFonts w:ascii="Times New Roman" w:hAnsi="Times New Roman" w:eastAsiaTheme="minorEastAsia"/>
          <w:sz w:val="24"/>
          <w:szCs w:val="24"/>
        </w:rPr>
        <w:t>0.225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，即为糖原检测液。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6" w:name="_Toc14375"/>
      <w:bookmarkStart w:id="27" w:name="_Toc169613644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26"/>
      <w:bookmarkEnd w:id="27"/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 w:ascii="Times New Roman" w:hAnsi="Times New Roman" w:eastAsiaTheme="minorEastAsia"/>
          <w:sz w:val="24"/>
          <w:szCs w:val="24"/>
        </w:rPr>
        <w:t>取</w:t>
      </w:r>
      <w:r>
        <w:rPr>
          <w:rFonts w:ascii="Times New Roman" w:hAnsi="Times New Roman" w:eastAsiaTheme="minorEastAsia"/>
          <w:sz w:val="24"/>
          <w:szCs w:val="24"/>
        </w:rPr>
        <w:t>20 μL</w:t>
      </w:r>
      <w:r>
        <w:rPr>
          <w:rFonts w:hint="eastAsia" w:ascii="Times New Roman" w:hAnsi="Times New Roman" w:eastAsiaTheme="minorEastAsia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 w:ascii="Times New Roman" w:hAnsi="Times New Roman" w:eastAsiaTheme="minorEastAsia"/>
          <w:sz w:val="24"/>
          <w:szCs w:val="24"/>
        </w:rPr>
        <w:t>每孔加入</w:t>
      </w:r>
      <w:r>
        <w:rPr>
          <w:rFonts w:ascii="Times New Roman" w:hAnsi="Times New Roman" w:eastAsiaTheme="minorEastAsia"/>
          <w:sz w:val="24"/>
          <w:szCs w:val="24"/>
        </w:rPr>
        <w:t>200 μL BCA</w:t>
      </w:r>
      <w:r>
        <w:rPr>
          <w:rFonts w:hint="eastAsia" w:ascii="Times New Roman" w:hAnsi="Times New Roman" w:eastAsiaTheme="minorEastAsia"/>
          <w:sz w:val="24"/>
          <w:szCs w:val="24"/>
        </w:rPr>
        <w:t>工作液，轻微震荡混匀，动作不可剧烈，</w:t>
      </w:r>
      <w:r>
        <w:rPr>
          <w:rFonts w:ascii="Times New Roman" w:hAnsi="Times New Roman" w:eastAsiaTheme="minorEastAsia"/>
          <w:sz w:val="24"/>
          <w:szCs w:val="24"/>
        </w:rPr>
        <w:t>37 ℃</w:t>
      </w:r>
      <w:r>
        <w:rPr>
          <w:rFonts w:hint="eastAsia" w:ascii="Times New Roman" w:hAnsi="Times New Roman" w:eastAsiaTheme="minorEastAsia"/>
          <w:sz w:val="24"/>
          <w:szCs w:val="24"/>
        </w:rPr>
        <w:t>放置</w:t>
      </w:r>
      <w:r>
        <w:rPr>
          <w:rFonts w:ascii="Times New Roman" w:hAnsi="Times New Roman" w:eastAsiaTheme="minorEastAsia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sz w:val="24"/>
          <w:szCs w:val="24"/>
        </w:rPr>
        <w:t>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③</w:t>
      </w:r>
      <w:r>
        <w:rPr>
          <w:rFonts w:hint="eastAsia" w:ascii="Times New Roman" w:hAnsi="Times New Roman" w:eastAsiaTheme="minorEastAsia"/>
          <w:sz w:val="24"/>
          <w:szCs w:val="24"/>
        </w:rPr>
        <w:t>测定</w:t>
      </w:r>
      <w:r>
        <w:rPr>
          <w:rFonts w:ascii="Times New Roman" w:hAnsi="Times New Roman" w:eastAsiaTheme="minorEastAsia"/>
          <w:sz w:val="24"/>
          <w:szCs w:val="24"/>
        </w:rPr>
        <w:t>562 nm</w:t>
      </w:r>
      <w:r>
        <w:rPr>
          <w:rFonts w:hint="eastAsia" w:ascii="Times New Roman" w:hAnsi="Times New Roman" w:eastAsiaTheme="minorEastAsia"/>
          <w:sz w:val="24"/>
          <w:szCs w:val="24"/>
        </w:rPr>
        <w:t>处的吸光值，并记录读数；以不含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的样本的光吸收值作为空白对照；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④</w:t>
      </w:r>
      <w:r>
        <w:rPr>
          <w:rFonts w:hint="eastAsia" w:ascii="Times New Roman" w:hAnsi="Times New Roman" w:eastAsiaTheme="minorEastAsia"/>
          <w:sz w:val="24"/>
          <w:szCs w:val="24"/>
        </w:rPr>
        <w:t>以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含量为纵坐标，</w:t>
      </w:r>
      <w:r>
        <w:rPr>
          <w:rFonts w:ascii="Times New Roman" w:hAnsi="Times New Roman" w:eastAsiaTheme="minorEastAsia"/>
          <w:sz w:val="24"/>
          <w:szCs w:val="24"/>
        </w:rPr>
        <w:t>A562</w:t>
      </w:r>
      <w:r>
        <w:rPr>
          <w:rFonts w:hint="eastAsia" w:ascii="Times New Roman" w:hAnsi="Times New Roman" w:eastAsiaTheme="minorEastAsia"/>
          <w:sz w:val="24"/>
          <w:szCs w:val="24"/>
        </w:rPr>
        <w:t>为横坐标，绘制标准曲线，计算样品中的蛋白浓度；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⑤</w:t>
      </w:r>
      <w:r>
        <w:rPr>
          <w:rFonts w:hint="eastAsia" w:ascii="Times New Roman" w:hAnsi="Times New Roman" w:eastAsiaTheme="minorEastAsia"/>
          <w:sz w:val="24"/>
          <w:szCs w:val="24"/>
        </w:rPr>
        <w:t>结果分析：见</w:t>
      </w:r>
      <w:r>
        <w:rPr>
          <w:rFonts w:ascii="Times New Roman" w:hAnsi="Times New Roman" w:eastAsiaTheme="minorEastAsia"/>
          <w:sz w:val="24"/>
          <w:szCs w:val="24"/>
        </w:rPr>
        <w:t>BCA</w:t>
      </w:r>
      <w:r>
        <w:rPr>
          <w:rFonts w:hint="eastAsia" w:ascii="Times New Roman" w:hAnsi="Times New Roman" w:eastAsiaTheme="minorEastAsia"/>
          <w:sz w:val="24"/>
          <w:szCs w:val="24"/>
        </w:rPr>
        <w:t>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8" w:name="_Toc169613645"/>
      <w:r>
        <w:rPr>
          <w:rFonts w:hint="eastAsia" w:ascii="Times New Roman" w:hAnsi="Times New Roman" w:eastAsiaTheme="minorEastAsia"/>
          <w:sz w:val="28"/>
          <w:szCs w:val="28"/>
        </w:rPr>
        <w:t>CAT试剂盒检测</w:t>
      </w:r>
      <w:bookmarkEnd w:id="28"/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试剂组成与配置：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试剂一：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碱溶液，</w:t>
      </w:r>
      <w:r>
        <w:rPr>
          <w:rFonts w:ascii="Times New Roman" w:hAnsi="Times New Roman" w:eastAsiaTheme="minorEastAsia"/>
          <w:kern w:val="2"/>
          <w:sz w:val="24"/>
          <w:szCs w:val="24"/>
        </w:rPr>
        <w:t>40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瓶，室温或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试剂二：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mg/mL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葡萄糖标准贮备液，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支，室温或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保存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6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个月。临用前将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mg/mL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葡萄糖标准品贮备液∶双蒸水</w:t>
      </w:r>
      <w:r>
        <w:rPr>
          <w:rFonts w:ascii="Times New Roman" w:hAnsi="Times New Roman" w:eastAsiaTheme="minorEastAsia"/>
          <w:kern w:val="2"/>
          <w:sz w:val="24"/>
          <w:szCs w:val="24"/>
        </w:rPr>
        <w:t>=1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∶</w:t>
      </w:r>
      <w:r>
        <w:rPr>
          <w:rFonts w:ascii="Times New Roman" w:hAnsi="Times New Roman" w:eastAsiaTheme="minorEastAsia"/>
          <w:kern w:val="2"/>
          <w:sz w:val="24"/>
          <w:szCs w:val="24"/>
        </w:rPr>
        <w:t>99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的比例混合配成</w:t>
      </w:r>
      <w:r>
        <w:rPr>
          <w:rFonts w:ascii="Times New Roman" w:hAnsi="Times New Roman" w:eastAsiaTheme="minorEastAsia"/>
          <w:kern w:val="2"/>
          <w:sz w:val="24"/>
          <w:szCs w:val="24"/>
        </w:rPr>
        <w:t>0.01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mg/mL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葡萄糖标准应用液，现用现配，当天有效。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试剂三：显色剂，粉剂</w:t>
      </w:r>
      <w:r>
        <w:rPr>
          <w:rFonts w:ascii="Times New Roman" w:hAnsi="Times New Roman" w:eastAsiaTheme="minorEastAsia"/>
          <w:kern w:val="2"/>
          <w:sz w:val="24"/>
          <w:szCs w:val="24"/>
        </w:rPr>
        <w:t>×6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支，室温或 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保存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6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个月。用时每支加浓硫酸</w:t>
      </w:r>
      <w:r>
        <w:rPr>
          <w:rFonts w:ascii="Times New Roman" w:hAnsi="Times New Roman" w:eastAsiaTheme="minorEastAsia"/>
          <w:kern w:val="2"/>
          <w:sz w:val="24"/>
          <w:szCs w:val="24"/>
        </w:rPr>
        <w:t>25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，混匀，现用现配。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6"/>
        <w:gridCol w:w="1634"/>
        <w:gridCol w:w="1634"/>
        <w:gridCol w:w="1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空白管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标准管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测定管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双蒸水(mL)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0.01mg/mL标准（mL）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糖原检测液（mL）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显色液（mL）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85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混匀后置沸水中煮5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分钟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，取出冷却后混匀，于620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nm波长，1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cm光径，空白管调零，测各管OD值</w:t>
            </w:r>
          </w:p>
        </w:tc>
      </w:tr>
    </w:tbl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[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注</w:t>
      </w:r>
      <w:r>
        <w:rPr>
          <w:rFonts w:ascii="Times New Roman" w:hAnsi="Times New Roman" w:eastAsiaTheme="minorEastAsia"/>
          <w:kern w:val="2"/>
          <w:sz w:val="24"/>
          <w:szCs w:val="24"/>
        </w:rPr>
        <w:t>]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：加完显色液必须充分混匀后再沸水浴，否则会出现絮状物。</w:t>
      </w:r>
    </w:p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29" w:name="_Toc169613646"/>
      <w:r>
        <w:rPr>
          <w:rFonts w:hint="eastAsia" w:eastAsiaTheme="minorEastAsia"/>
          <w:sz w:val="28"/>
          <w:szCs w:val="28"/>
        </w:rPr>
        <w:t>数据分析</w:t>
      </w:r>
      <w:bookmarkEnd w:id="29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组织样本中糖原含量</w:t>
      </w:r>
      <w:r>
        <w:rPr>
          <w:color w:val="040404"/>
          <w:sz w:val="24"/>
          <w:szCs w:val="24"/>
          <w:shd w:val="clear" w:color="auto" w:fill="FFFFFF"/>
        </w:rPr>
        <w:t>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糖原含量（mg/mgprot）=A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测定</w:t>
      </w:r>
      <w:r>
        <w:rPr>
          <w:rFonts w:hint="eastAsia" w:ascii="Times New Roman" w:hAnsi="Times New Roman" w:eastAsiaTheme="minorEastAsia"/>
          <w:sz w:val="24"/>
          <w:szCs w:val="24"/>
        </w:rPr>
        <w:t>/A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*m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（0.01 mg）*N（样本测试前稀释倍数，制备成糖原检测液中的稀释倍数，肝脏为</w:t>
      </w:r>
      <w:r>
        <w:rPr>
          <w:rFonts w:ascii="Times New Roman" w:hAnsi="Times New Roman" w:eastAsiaTheme="minorEastAsia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sz w:val="24"/>
          <w:szCs w:val="24"/>
        </w:rPr>
        <w:t>、肌肉为</w:t>
      </w:r>
      <w:r>
        <w:rPr>
          <w:rFonts w:ascii="Times New Roman" w:hAnsi="Times New Roman" w:eastAsiaTheme="minorEastAsia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sz w:val="24"/>
          <w:szCs w:val="24"/>
        </w:rPr>
        <w:t>）*10/1.11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细胞</w:t>
      </w:r>
      <w:r>
        <w:rPr>
          <w:rFonts w:hint="eastAsia"/>
          <w:color w:val="040404"/>
          <w:sz w:val="24"/>
          <w:szCs w:val="24"/>
          <w:shd w:val="clear" w:color="auto" w:fill="FFFFFF"/>
        </w:rPr>
        <w:t>样本中糖原含量</w:t>
      </w:r>
      <w:r>
        <w:rPr>
          <w:color w:val="040404"/>
          <w:sz w:val="24"/>
          <w:szCs w:val="24"/>
          <w:shd w:val="clear" w:color="auto" w:fill="FFFFFF"/>
        </w:rPr>
        <w:t>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破碎后水解的细胞 糖原含量（mg/mgprot）=A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测定</w:t>
      </w:r>
      <w:r>
        <w:rPr>
          <w:rFonts w:hint="eastAsia" w:ascii="Times New Roman" w:hAnsi="Times New Roman" w:eastAsiaTheme="minorEastAsia"/>
          <w:sz w:val="24"/>
          <w:szCs w:val="24"/>
        </w:rPr>
        <w:t>/A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*C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（0.01 mg/ml）*10/1.11/Cpr（细胞匀浆蛋白浓度mgprot/mL）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不破碎后直接水解的细胞 糖原含量（mg）=A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测定</w:t>
      </w:r>
      <w:r>
        <w:rPr>
          <w:rFonts w:hint="eastAsia" w:ascii="Times New Roman" w:hAnsi="Times New Roman" w:eastAsiaTheme="minorEastAsia"/>
          <w:sz w:val="24"/>
          <w:szCs w:val="24"/>
        </w:rPr>
        <w:t>/A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*C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（0.01 mg/ml）*10/1.11/V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样总</w:t>
      </w:r>
      <w:r>
        <w:rPr>
          <w:rFonts w:hint="eastAsia" w:ascii="Times New Roman" w:hAnsi="Times New Roman" w:eastAsiaTheme="minorEastAsia"/>
          <w:sz w:val="24"/>
          <w:szCs w:val="24"/>
        </w:rPr>
        <w:t>（制备得到的糖原检测液总体积，0.5 ml）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745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540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9504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8480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25E53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4254A"/>
    <w:rsid w:val="0054478B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5E4F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7A6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08CA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83926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0D9E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659F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2CB719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7985722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A3348A"/>
    <w:rsid w:val="25C75517"/>
    <w:rsid w:val="25F26CE2"/>
    <w:rsid w:val="263C41D7"/>
    <w:rsid w:val="263F27D1"/>
    <w:rsid w:val="267C4EC5"/>
    <w:rsid w:val="268F0DCE"/>
    <w:rsid w:val="26C045E9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A8E5F0F"/>
    <w:rsid w:val="3B7F4860"/>
    <w:rsid w:val="3B7FEF2B"/>
    <w:rsid w:val="3BA879C6"/>
    <w:rsid w:val="3BB84F93"/>
    <w:rsid w:val="3C015C45"/>
    <w:rsid w:val="3DE53B38"/>
    <w:rsid w:val="3E18300B"/>
    <w:rsid w:val="3E23681F"/>
    <w:rsid w:val="40257BBA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235FB2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6452AC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2F1F0A"/>
    <w:rsid w:val="7E747036"/>
    <w:rsid w:val="7EDEEC59"/>
    <w:rsid w:val="7F060C75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2897</Words>
  <Characters>3461</Characters>
  <Lines>31</Lines>
  <Paragraphs>8</Paragraphs>
  <TotalTime>4</TotalTime>
  <ScaleCrop>false</ScaleCrop>
  <LinksUpToDate>false</LinksUpToDate>
  <CharactersWithSpaces>3594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2024-07-10T09:24:25Z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30ECBA706FD94106941CDC6450C832B2_13</vt:lpwstr>
  </property>
</Properties>
</file>