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手动生化实验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手动生化实验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7456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6" w:name="_GoBack"/>
      <w:bookmarkEnd w:id="3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3519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"_Toc169613519"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_Toc169613519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"_Toc169613529"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"_Toc169613530"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3.SDH试剂盒检测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_Toc169613530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"_Toc169613531"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_Toc169613531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7673"/>
      <w:bookmarkStart w:id="4" w:name="_Toc40709121"/>
      <w:bookmarkStart w:id="5" w:name="_Toc67061766"/>
      <w:bookmarkStart w:id="6" w:name="_Toc85906420"/>
      <w:bookmarkStart w:id="7" w:name="_Toc169613520"/>
      <w:bookmarkStart w:id="8" w:name="_Toc509220866"/>
      <w:bookmarkStart w:id="9" w:name="_Toc149670078"/>
      <w:bookmarkStart w:id="10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69613521"/>
      <w:bookmarkStart w:id="12" w:name="_Toc85906421"/>
      <w:bookmarkStart w:id="13" w:name="_Toc14967007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163"/>
        <w:gridCol w:w="327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316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7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KZ-III-FP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双光束紫外可见分光光度计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佑科仪器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T2602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酶标分析仪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316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327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177"/>
        <w:gridCol w:w="3256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3177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BCA蛋白浓度测定试剂盒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BL521A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琥珀酸脱氢酶（SDH）测定试剂盒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南京建成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A0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22-1-1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522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523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3101"/>
      <w:bookmarkStart w:id="21" w:name="_Toc169613524"/>
      <w:bookmarkStart w:id="22" w:name="_Toc86324235"/>
      <w:bookmarkStart w:id="23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bookmarkStart w:id="24" w:name="_Toc22200"/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4106"/>
      <w:bookmarkStart w:id="26" w:name="_Toc169613525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5"/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69613526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3006725</wp:posOffset>
                </wp:positionH>
                <wp:positionV relativeFrom="margin">
                  <wp:posOffset>3997325</wp:posOffset>
                </wp:positionV>
                <wp:extent cx="209550" cy="1143000"/>
                <wp:effectExtent l="0" t="0" r="0" b="0"/>
                <wp:wrapNone/>
                <wp:docPr id="3" name="左中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36.75pt;margin-top:314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Xc5D9gAAAALAQAADwAA&#10;AAAAAAABACAAAAAiAAAAZHJzL2Rvd25yZXYueG1sUEsBAhQAFAAAAAgAh07iQN7cDdY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4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30598"/>
      <w:bookmarkStart w:id="29" w:name="_Toc169613527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169613528"/>
      <w:bookmarkStart w:id="31" w:name="_Toc2063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准确称取组织重量按重量（g）：体积（mL）=1:9的比例加入9倍体积的匀浆</w:t>
      </w:r>
      <w:r>
        <w:rPr>
          <w:rFonts w:ascii="Times New Roman" w:hAnsi="Times New Roman" w:eastAsiaTheme="minorEastAsia"/>
          <w:sz w:val="24"/>
          <w:szCs w:val="24"/>
        </w:rPr>
        <w:t>介质(推荐 0.86%或 0.9%的生理盐水)，冰水浴条件下，机械匀浆,制备成 10%的匀浆液</w:t>
      </w:r>
      <w:r>
        <w:rPr>
          <w:rFonts w:hint="eastAsia" w:ascii="Times New Roman" w:hAnsi="Times New Roman" w:eastAsiaTheme="minorEastAsia"/>
          <w:sz w:val="24"/>
          <w:szCs w:val="24"/>
        </w:rPr>
        <w:t>，</w:t>
      </w:r>
      <w:r>
        <w:rPr>
          <w:rFonts w:ascii="Times New Roman" w:hAnsi="Times New Roman" w:eastAsiaTheme="minorEastAsia"/>
          <w:sz w:val="24"/>
          <w:szCs w:val="24"/>
        </w:rPr>
        <w:t xml:space="preserve">2500～3000 </w:t>
      </w:r>
      <w:r>
        <w:rPr>
          <w:rFonts w:hint="eastAsia" w:ascii="Times New Roman" w:hAnsi="Times New Roman" w:eastAsiaTheme="minorEastAsia"/>
          <w:sz w:val="24"/>
          <w:szCs w:val="24"/>
        </w:rPr>
        <w:t>rpm，</w:t>
      </w:r>
      <w:r>
        <w:rPr>
          <w:rFonts w:ascii="Times New Roman" w:hAnsi="Times New Roman" w:eastAsiaTheme="minorEastAsia"/>
          <w:sz w:val="24"/>
          <w:szCs w:val="24"/>
        </w:rPr>
        <w:t>离心 10 分钟，取上清液进行测定</w:t>
      </w:r>
      <w:r>
        <w:rPr>
          <w:rFonts w:hint="eastAsia" w:ascii="Times New Roman" w:hAnsi="Times New Roman" w:eastAsiaTheme="minorEastAsia"/>
          <w:sz w:val="24"/>
          <w:szCs w:val="24"/>
        </w:rPr>
        <w:t>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2" w:name="_Toc14375"/>
      <w:bookmarkStart w:id="33" w:name="_Toc169613529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2"/>
      <w:bookmarkEnd w:id="33"/>
    </w:p>
    <w:p>
      <w:pPr>
        <w:pStyle w:val="50"/>
        <w:numPr>
          <w:ilvl w:val="0"/>
          <w:numId w:val="0"/>
        </w:numPr>
        <w:spacing w:after="120" w:afterLines="50" w:line="360" w:lineRule="auto"/>
        <w:ind w:left="600" w:leftChars="0" w:hanging="600" w:hangingChars="25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00" w:leftChars="0" w:hanging="600" w:hangingChars="25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</w:t>
      </w:r>
      <w:r>
        <w:rPr>
          <w:rFonts w:hint="eastAsia" w:ascii="Times New Roman" w:hAnsi="Times New Roman" w:eastAsiaTheme="minorEastAsia"/>
          <w:sz w:val="24"/>
          <w:szCs w:val="24"/>
        </w:rPr>
        <w:t>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④</w:t>
      </w:r>
      <w:r>
        <w:rPr>
          <w:rFonts w:hint="eastAsia" w:ascii="Times New Roman" w:hAnsi="Times New Roman" w:eastAsiaTheme="minorEastAsia"/>
          <w:sz w:val="24"/>
          <w:szCs w:val="24"/>
        </w:rPr>
        <w:t>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⑤</w:t>
      </w:r>
      <w:r>
        <w:rPr>
          <w:rFonts w:hint="eastAsia" w:ascii="Times New Roman" w:hAnsi="Times New Roman" w:eastAsiaTheme="minorEastAsia"/>
          <w:sz w:val="24"/>
          <w:szCs w:val="24"/>
        </w:rPr>
        <w:t>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3530"/>
      <w:r>
        <w:rPr>
          <w:rFonts w:hint="eastAsia" w:ascii="Times New Roman" w:hAnsi="Times New Roman" w:eastAsiaTheme="minorEastAsia"/>
          <w:sz w:val="28"/>
          <w:szCs w:val="28"/>
        </w:rPr>
        <w:t>SDH试剂盒检测</w:t>
      </w:r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试剂组成与配置：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mL×2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℃冷藏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个月；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试剂二：液体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瓶，避光 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℃冷藏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个月；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试剂三：液体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瓶，避光 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℃冷藏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个月；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试剂四：液体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mL×2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瓶，避光 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℃冷藏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个月；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试剂五：液体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瓶，避光</w:t>
      </w:r>
      <w:r>
        <w:rPr>
          <w:rFonts w:ascii="Times New Roman" w:hAnsi="Times New Roman" w:eastAsiaTheme="minorEastAsia"/>
          <w:kern w:val="2"/>
          <w:sz w:val="24"/>
          <w:szCs w:val="24"/>
        </w:rPr>
        <w:t>-20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℃冷藏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个月，如需分多次使用，则将试剂五分装后冷冻保存，避免多次的反复冻融；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试剂六：液体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℃冷藏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工作液的配制：按试剂一：试剂二：试剂三：试剂四：试剂五：试剂六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=2 : 0.1 : 0.1 : 0.2 : 0.1 : 0.1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的比例进行配制，用多少配多少，现用现配，配好后一定要避光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操作</w:t>
      </w:r>
      <w:r>
        <w:rPr>
          <w:rFonts w:hint="eastAsia" w:ascii="Times New Roman" w:hAnsi="Times New Roman" w:eastAsiaTheme="minorEastAsia"/>
          <w:sz w:val="24"/>
          <w:szCs w:val="24"/>
        </w:rPr>
        <w:t>步骤：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①将紫外可见分光光度计于 </w:t>
      </w:r>
      <w:r>
        <w:rPr>
          <w:rFonts w:ascii="Times New Roman" w:hAnsi="Times New Roman" w:eastAsiaTheme="minorEastAsia"/>
          <w:kern w:val="2"/>
          <w:sz w:val="24"/>
          <w:szCs w:val="24"/>
        </w:rPr>
        <w:t>600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nm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处，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cm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光径比色皿，以双蒸水调零；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②将工作液，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37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℃预温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5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分钟以上；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③往相应编号的试管中加入 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μL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待测样本，用 </w:t>
      </w:r>
      <w:r>
        <w:rPr>
          <w:rFonts w:ascii="Times New Roman" w:hAnsi="Times New Roman" w:eastAsiaTheme="minorEastAsia"/>
          <w:kern w:val="2"/>
          <w:sz w:val="24"/>
          <w:szCs w:val="24"/>
        </w:rPr>
        <w:t>5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移液器吸取 </w:t>
      </w:r>
      <w:r>
        <w:rPr>
          <w:rFonts w:ascii="Times New Roman" w:hAnsi="Times New Roman" w:eastAsiaTheme="minorEastAsia"/>
          <w:kern w:val="2"/>
          <w:sz w:val="24"/>
          <w:szCs w:val="24"/>
        </w:rPr>
        <w:t>2.6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工作液迅速冲入试管中，立即混匀并计时；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④迅速倒入比色皿中在可见分光光度计 </w:t>
      </w:r>
      <w:r>
        <w:rPr>
          <w:rFonts w:ascii="Times New Roman" w:hAnsi="Times New Roman" w:eastAsiaTheme="minorEastAsia"/>
          <w:kern w:val="2"/>
          <w:sz w:val="24"/>
          <w:szCs w:val="24"/>
        </w:rPr>
        <w:t>600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nm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处比色，</w:t>
      </w:r>
      <w:r>
        <w:rPr>
          <w:rFonts w:ascii="Times New Roman" w:hAnsi="Times New Roman" w:eastAsiaTheme="minorEastAsia"/>
          <w:kern w:val="2"/>
          <w:sz w:val="24"/>
          <w:szCs w:val="24"/>
        </w:rPr>
        <w:t>5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秒时读取吸光度值（</w:t>
      </w:r>
      <w:r>
        <w:rPr>
          <w:rFonts w:ascii="Times New Roman" w:hAnsi="Times New Roman" w:eastAsiaTheme="minorEastAsia"/>
          <w:kern w:val="2"/>
          <w:sz w:val="24"/>
          <w:szCs w:val="24"/>
        </w:rPr>
        <w:t>A1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值），在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分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5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秒时再次测定吸光度值（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A2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值）； 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⑤计算出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2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次吸光度差值（△</w:t>
      </w:r>
      <w:r>
        <w:rPr>
          <w:rFonts w:ascii="Times New Roman" w:hAnsi="Times New Roman" w:eastAsiaTheme="minorEastAsia"/>
          <w:kern w:val="2"/>
          <w:sz w:val="24"/>
          <w:szCs w:val="24"/>
        </w:rPr>
        <w:t>A=A1-A2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）</w:t>
      </w:r>
    </w:p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5" w:name="_Toc169613531"/>
      <w:r>
        <w:rPr>
          <w:rFonts w:hint="eastAsia" w:eastAsiaTheme="minorEastAsia"/>
          <w:sz w:val="28"/>
          <w:szCs w:val="28"/>
        </w:rPr>
        <w:t>数据分析</w:t>
      </w:r>
      <w:bookmarkEnd w:id="35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液体样本中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SDH</w:t>
      </w:r>
      <w:r>
        <w:rPr>
          <w:color w:val="040404"/>
          <w:sz w:val="24"/>
          <w:szCs w:val="24"/>
          <w:shd w:val="clear" w:color="auto" w:fill="FFFFFF"/>
        </w:rPr>
        <w:t>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SDH活力（U/mL）=△</w:t>
      </w:r>
      <w:r>
        <w:rPr>
          <w:rFonts w:ascii="Times New Roman" w:hAnsi="Times New Roman" w:eastAsiaTheme="minorEastAsia"/>
          <w:sz w:val="24"/>
          <w:szCs w:val="24"/>
        </w:rPr>
        <w:t>A</w:t>
      </w:r>
      <w:r>
        <w:rPr>
          <w:rFonts w:hint="eastAsia" w:ascii="Times New Roman" w:hAnsi="Times New Roman" w:eastAsiaTheme="minorEastAsia"/>
          <w:sz w:val="24"/>
          <w:szCs w:val="24"/>
        </w:rPr>
        <w:t>/0.01/T（反应时间，1分钟）/V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样</w:t>
      </w:r>
      <w:r>
        <w:rPr>
          <w:rFonts w:hint="eastAsia" w:ascii="Times New Roman" w:hAnsi="Times New Roman" w:eastAsiaTheme="minorEastAsia"/>
          <w:sz w:val="24"/>
          <w:szCs w:val="24"/>
        </w:rPr>
        <w:t>（血清加入量，0.1 mL）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组织、细胞裂解液中</w:t>
      </w:r>
      <w:r>
        <w:rPr>
          <w:rFonts w:hint="eastAsia" w:ascii="Times New Roman" w:hAnsi="Times New Roman" w:eastAsiaTheme="minorEastAsia"/>
          <w:sz w:val="24"/>
          <w:szCs w:val="24"/>
        </w:rPr>
        <w:t>SDH</w:t>
      </w:r>
      <w:r>
        <w:rPr>
          <w:rFonts w:ascii="Times New Roman" w:hAnsi="Times New Roman" w:eastAsiaTheme="minorEastAsia"/>
          <w:sz w:val="24"/>
          <w:szCs w:val="24"/>
        </w:rPr>
        <w:t>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SDH</w:t>
      </w:r>
      <w:r>
        <w:rPr>
          <w:rFonts w:ascii="Times New Roman" w:hAnsi="Times New Roman" w:eastAsiaTheme="minorEastAsia"/>
          <w:sz w:val="24"/>
          <w:szCs w:val="24"/>
        </w:rPr>
        <w:t>活力（U/m</w:t>
      </w:r>
      <w:r>
        <w:rPr>
          <w:rFonts w:hint="eastAsia" w:ascii="Times New Roman" w:hAnsi="Times New Roman" w:eastAsiaTheme="minorEastAsia"/>
          <w:sz w:val="24"/>
          <w:szCs w:val="24"/>
        </w:rPr>
        <w:t>g prot</w:t>
      </w:r>
      <w:r>
        <w:rPr>
          <w:rFonts w:ascii="Times New Roman" w:hAnsi="Times New Roman" w:eastAsiaTheme="minorEastAsia"/>
          <w:sz w:val="24"/>
          <w:szCs w:val="24"/>
        </w:rPr>
        <w:t>）=</w:t>
      </w:r>
      <w:r>
        <w:rPr>
          <w:rFonts w:hint="eastAsia" w:ascii="Times New Roman" w:hAnsi="Times New Roman" w:eastAsiaTheme="minorEastAsia"/>
          <w:sz w:val="24"/>
          <w:szCs w:val="24"/>
        </w:rPr>
        <w:t>△</w:t>
      </w:r>
      <w:r>
        <w:rPr>
          <w:rFonts w:ascii="Times New Roman" w:hAnsi="Times New Roman" w:eastAsiaTheme="minorEastAsia"/>
          <w:sz w:val="24"/>
          <w:szCs w:val="24"/>
        </w:rPr>
        <w:t>A</w:t>
      </w:r>
      <w:r>
        <w:rPr>
          <w:rFonts w:hint="eastAsia" w:ascii="Times New Roman" w:hAnsi="Times New Roman" w:eastAsiaTheme="minorEastAsia"/>
          <w:sz w:val="24"/>
          <w:szCs w:val="24"/>
        </w:rPr>
        <w:t>/0.01/T（反应时间，1分钟）/（V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样</w:t>
      </w:r>
      <w:r>
        <w:rPr>
          <w:rFonts w:hint="eastAsia" w:ascii="Times New Roman" w:hAnsi="Times New Roman" w:eastAsiaTheme="minorEastAsia"/>
          <w:sz w:val="24"/>
          <w:szCs w:val="24"/>
        </w:rPr>
        <w:t>（组织匀浆加入量，0.1 mL）*Cpr（待测样本蛋白浓度，mg prot/mL））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643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0A3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E62A3"/>
    <w:rsid w:val="003F14B8"/>
    <w:rsid w:val="003F3F5E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37EE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498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13B8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2D33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1EDA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75AC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431F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62533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14D415E"/>
    <w:rsid w:val="120C61ED"/>
    <w:rsid w:val="13136145"/>
    <w:rsid w:val="135F33F5"/>
    <w:rsid w:val="14027288"/>
    <w:rsid w:val="140C23A5"/>
    <w:rsid w:val="14D2562C"/>
    <w:rsid w:val="14FA59C9"/>
    <w:rsid w:val="155D1AFC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364B06"/>
    <w:rsid w:val="21A44BDE"/>
    <w:rsid w:val="21E65B6A"/>
    <w:rsid w:val="22317971"/>
    <w:rsid w:val="22E5658B"/>
    <w:rsid w:val="239E442A"/>
    <w:rsid w:val="23E60F0A"/>
    <w:rsid w:val="247B4B8D"/>
    <w:rsid w:val="249124AC"/>
    <w:rsid w:val="24C55C43"/>
    <w:rsid w:val="24EA38CC"/>
    <w:rsid w:val="25235B93"/>
    <w:rsid w:val="25496246"/>
    <w:rsid w:val="256300DD"/>
    <w:rsid w:val="25A3348A"/>
    <w:rsid w:val="25C75517"/>
    <w:rsid w:val="25F26CE2"/>
    <w:rsid w:val="263C41D7"/>
    <w:rsid w:val="263F27D1"/>
    <w:rsid w:val="267C4EC5"/>
    <w:rsid w:val="268F0DCE"/>
    <w:rsid w:val="26C045E9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40257BBA"/>
    <w:rsid w:val="41EA6017"/>
    <w:rsid w:val="42107BEE"/>
    <w:rsid w:val="421C381E"/>
    <w:rsid w:val="426C1B24"/>
    <w:rsid w:val="42A51C96"/>
    <w:rsid w:val="43FF39E1"/>
    <w:rsid w:val="444B012A"/>
    <w:rsid w:val="45232AC0"/>
    <w:rsid w:val="4597370E"/>
    <w:rsid w:val="47804A75"/>
    <w:rsid w:val="479E4324"/>
    <w:rsid w:val="47D7CDC5"/>
    <w:rsid w:val="482C4A17"/>
    <w:rsid w:val="48D92DDC"/>
    <w:rsid w:val="49735CE2"/>
    <w:rsid w:val="49FFFB19"/>
    <w:rsid w:val="4B054C48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35FB2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254724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3738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060C75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2837</Words>
  <Characters>3347</Characters>
  <Lines>32</Lines>
  <Paragraphs>9</Paragraphs>
  <TotalTime>3</TotalTime>
  <ScaleCrop>false</ScaleCrop>
  <LinksUpToDate>false</LinksUpToDate>
  <CharactersWithSpaces>3543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2024-07-10T09:24:02Z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19EFF4063AB44E8DAAB123658083A891_13</vt:lpwstr>
  </property>
</Properties>
</file>