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凝血四项实验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3360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凝血四项实验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4384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6432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1" w:name="_GoBack"/>
      <w:bookmarkEnd w:id="31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613259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"_Toc169613259"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_Toc169613259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2.开机前检查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3.开机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4.试剂准备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5.管路维护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"_Toc169613269"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6.质控测试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_Toc169613269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"_Toc169613270"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7.样本测试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_Toc169613270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"_Toc169613271"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8.关机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_Toc169613271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"_Toc169613272"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_Toc169613272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509220866"/>
      <w:bookmarkStart w:id="4" w:name="_Toc67067673"/>
      <w:bookmarkStart w:id="5" w:name="_Toc40709121"/>
      <w:bookmarkStart w:id="6" w:name="_Toc54712428"/>
      <w:bookmarkStart w:id="7" w:name="_Toc67061766"/>
      <w:bookmarkStart w:id="8" w:name="_Toc149670078"/>
      <w:bookmarkStart w:id="9" w:name="_Toc169613260"/>
      <w:bookmarkStart w:id="10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69613261"/>
      <w:bookmarkStart w:id="12" w:name="_Toc85906421"/>
      <w:bookmarkStart w:id="13" w:name="_Toc14967007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  <w:bookmarkStart w:id="14" w:name="_Toc457909481"/>
      <w:bookmarkEnd w:id="14"/>
      <w:bookmarkStart w:id="15" w:name="_Toc457908951"/>
      <w:bookmarkEnd w:id="15"/>
      <w:bookmarkStart w:id="16" w:name="_Toc85906423"/>
      <w:bookmarkStart w:id="17" w:name="_Toc149670081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/>
                <w:bCs w:val="0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"/>
                <w:sz w:val="24"/>
                <w:szCs w:val="24"/>
              </w:rPr>
              <w:t>高速微量冷冻离心机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/>
                <w:bCs w:val="0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"/>
                <w:sz w:val="24"/>
                <w:szCs w:val="24"/>
              </w:rPr>
              <w:t>全自动凝血测试仪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赛科希德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SF-8050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/>
                <w:b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/>
                <w:b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</w:t>
            </w: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特殊清洗液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赛科希德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SS0663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SFW清洗液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赛科希德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CC0106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5"/>
        <w:gridCol w:w="2455"/>
        <w:gridCol w:w="3215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115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455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215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11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"/>
                <w:sz w:val="24"/>
                <w:szCs w:val="24"/>
              </w:rPr>
              <w:t>凝血酶原时间测定试剂盒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245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赛科希德</w:t>
            </w:r>
          </w:p>
        </w:tc>
        <w:tc>
          <w:tcPr>
            <w:tcW w:w="321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SK0080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4115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"/>
                <w:sz w:val="24"/>
                <w:szCs w:val="24"/>
              </w:rPr>
              <w:t>凝血酶时间测定试剂盒</w:t>
            </w:r>
          </w:p>
        </w:tc>
        <w:tc>
          <w:tcPr>
            <w:tcW w:w="2455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赛科希德</w:t>
            </w:r>
          </w:p>
        </w:tc>
        <w:tc>
          <w:tcPr>
            <w:tcW w:w="3215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SK0010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411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"/>
                <w:sz w:val="24"/>
                <w:szCs w:val="24"/>
              </w:rPr>
              <w:t>纤维蛋白原含量测定试剂盒</w:t>
            </w:r>
          </w:p>
        </w:tc>
        <w:tc>
          <w:tcPr>
            <w:tcW w:w="245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赛科希德</w:t>
            </w:r>
          </w:p>
        </w:tc>
        <w:tc>
          <w:tcPr>
            <w:tcW w:w="321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SK0030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115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"/>
                <w:sz w:val="24"/>
                <w:szCs w:val="24"/>
              </w:rPr>
              <w:t>活化部分凝血活酶时间测定试剂盒</w:t>
            </w:r>
          </w:p>
        </w:tc>
        <w:tc>
          <w:tcPr>
            <w:tcW w:w="2455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赛科希德</w:t>
            </w:r>
          </w:p>
        </w:tc>
        <w:tc>
          <w:tcPr>
            <w:tcW w:w="3215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SK0100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11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"/>
                <w:sz w:val="24"/>
                <w:szCs w:val="24"/>
              </w:rPr>
              <w:t>正常值凝血质控品</w:t>
            </w:r>
          </w:p>
        </w:tc>
        <w:tc>
          <w:tcPr>
            <w:tcW w:w="245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赛科希德</w:t>
            </w:r>
          </w:p>
        </w:tc>
        <w:tc>
          <w:tcPr>
            <w:tcW w:w="3215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CDXH23797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4115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455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15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411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45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15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262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263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49670083"/>
      <w:bookmarkStart w:id="21" w:name="_Toc86324235"/>
      <w:bookmarkStart w:id="22" w:name="_Toc169613264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0"/>
      <w:bookmarkEnd w:id="21"/>
      <w:bookmarkEnd w:id="2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使用3.8 %或3.2 %（W/V）枸橼酸钠溶液作为抗凝剂，按照抗凝剂与血样1:9的比例，收集血样；</w:t>
      </w:r>
      <w:r>
        <w:rPr>
          <w:rFonts w:ascii="Times New Roman" w:hAnsi="Times New Roman" w:eastAsiaTheme="minorEastAsia"/>
          <w:sz w:val="24"/>
          <w:szCs w:val="24"/>
        </w:rPr>
        <w:t>将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混匀的抗凝血在25-32 ℃ </w:t>
      </w:r>
      <w:r>
        <w:rPr>
          <w:rFonts w:ascii="Times New Roman" w:hAnsi="Times New Roman" w:eastAsiaTheme="minorEastAsia"/>
          <w:sz w:val="24"/>
          <w:szCs w:val="24"/>
        </w:rPr>
        <w:t>3000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rpm</w:t>
      </w:r>
      <w:r>
        <w:rPr>
          <w:rFonts w:ascii="Times New Roman" w:hAnsi="Times New Roman" w:eastAsiaTheme="minorEastAsia"/>
          <w:sz w:val="24"/>
          <w:szCs w:val="24"/>
        </w:rPr>
        <w:t>离心10</w:t>
      </w:r>
      <w:r>
        <w:rPr>
          <w:rFonts w:hint="eastAsia" w:ascii="Times New Roman" w:hAnsi="Times New Roman" w:eastAsiaTheme="minorEastAsia"/>
          <w:sz w:val="24"/>
          <w:szCs w:val="24"/>
        </w:rPr>
        <w:t>-15</w:t>
      </w:r>
      <w:r>
        <w:rPr>
          <w:rFonts w:ascii="Times New Roman" w:hAnsi="Times New Roman" w:eastAsiaTheme="minorEastAsia"/>
          <w:sz w:val="24"/>
          <w:szCs w:val="24"/>
        </w:rPr>
        <w:t>分钟</w:t>
      </w:r>
      <w:r>
        <w:rPr>
          <w:rFonts w:hint="eastAsia" w:ascii="Times New Roman" w:hAnsi="Times New Roman" w:eastAsiaTheme="minorEastAsia"/>
          <w:sz w:val="24"/>
          <w:szCs w:val="24"/>
        </w:rPr>
        <w:t>，取上清，-80℃保存。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3" w:name="_Toc169613265"/>
      <w:r>
        <w:rPr>
          <w:rFonts w:hint="eastAsia" w:ascii="Times New Roman" w:hAnsi="Times New Roman" w:eastAsiaTheme="minorEastAsia"/>
          <w:sz w:val="28"/>
          <w:szCs w:val="28"/>
        </w:rPr>
        <w:t>开机前检查</w:t>
      </w:r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检查各项电源，开关是否正常，插头是否插好；检查清洗液是否充足；废液桶、垃圾箱是否清空；检查样品针和清洗针是否弯曲、有污物、挂液；检查育温位、测试位是否有未清理的测试杯。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4" w:name="_Toc169613266"/>
      <w:r>
        <w:rPr>
          <w:rFonts w:hint="eastAsia" w:ascii="Times New Roman" w:hAnsi="Times New Roman" w:eastAsiaTheme="minorEastAsia"/>
          <w:sz w:val="28"/>
          <w:szCs w:val="28"/>
        </w:rPr>
        <w:t>开机</w:t>
      </w:r>
      <w:bookmarkEnd w:id="24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 xml:space="preserve">打开SF-8050上盖，打开仪器前面板电源开关，打开软件，输入用户名和密码，点击确定，软件启动，仪器进行初始化。仪器开机30分钟，温度控制模块自动调整各温控区域温度，仪器进入待测状态。 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5" w:name="_Toc169613267"/>
      <w:r>
        <w:rPr>
          <w:rFonts w:hint="eastAsia" w:ascii="Times New Roman" w:hAnsi="Times New Roman" w:eastAsiaTheme="minorEastAsia"/>
          <w:sz w:val="28"/>
          <w:szCs w:val="28"/>
        </w:rPr>
        <w:t>试剂准备</w:t>
      </w:r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根据“试剂管理”设置的试剂位置信息，将检测所需试剂放入相应的试剂位；另将特殊清洗剂放入试剂清洗位。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6" w:name="_Toc169613268"/>
      <w:r>
        <w:rPr>
          <w:rFonts w:hint="eastAsia" w:ascii="Times New Roman" w:hAnsi="Times New Roman" w:eastAsiaTheme="minorEastAsia"/>
          <w:sz w:val="28"/>
          <w:szCs w:val="28"/>
        </w:rPr>
        <w:t>管路维护</w:t>
      </w:r>
      <w:bookmarkEnd w:id="26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点击操作软件工具栏中的“灌注”按钮，执行液路灌注功能。使加样系统的管路充分充满清洗液，减少管壁气泡，避免加样量不准影响测试结果。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7" w:name="_Toc169613269"/>
      <w:r>
        <w:rPr>
          <w:rFonts w:hint="eastAsia" w:ascii="Times New Roman" w:hAnsi="Times New Roman" w:eastAsiaTheme="minorEastAsia"/>
          <w:sz w:val="28"/>
          <w:szCs w:val="28"/>
        </w:rPr>
        <w:t>质控测试</w:t>
      </w:r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点击操作软件工具栏中的“质控”按钮，进入质控界面。勾选“正常质控品”，点击设置，</w:t>
      </w:r>
      <w:r>
        <w:rPr>
          <w:rFonts w:ascii="Times New Roman" w:hAnsi="Times New Roman" w:eastAsiaTheme="minorEastAsia"/>
          <w:sz w:val="24"/>
          <w:szCs w:val="24"/>
        </w:rPr>
        <w:t>录入质控品批号、有效期，设置参考靶值及SD值，质控生产厂家名称并勾选“当前</w:t>
      </w:r>
      <w:r>
        <w:rPr>
          <w:rFonts w:hint="eastAsia" w:ascii="Times New Roman" w:hAnsi="Times New Roman" w:eastAsiaTheme="minorEastAsia"/>
          <w:sz w:val="24"/>
          <w:szCs w:val="24"/>
        </w:rPr>
        <w:t>质控品</w:t>
      </w:r>
      <w:r>
        <w:rPr>
          <w:rFonts w:ascii="Times New Roman" w:hAnsi="Times New Roman" w:eastAsiaTheme="minorEastAsia"/>
          <w:sz w:val="24"/>
          <w:szCs w:val="24"/>
        </w:rPr>
        <w:t>”</w:t>
      </w:r>
      <w:r>
        <w:rPr>
          <w:rFonts w:hint="eastAsia" w:ascii="Times New Roman" w:hAnsi="Times New Roman" w:eastAsiaTheme="minorEastAsia"/>
          <w:sz w:val="24"/>
          <w:szCs w:val="24"/>
        </w:rPr>
        <w:t>设置生效。最后点击保存、确定。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复溶质控血浆；检查各项试剂量；将复溶好的质控血浆加入试管中，并将正常质控血浆放入第1样品位；选择待质控的项目，选择质控的类型，点击“添加质控”按钮，点击“开始”，质控开始进行。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8" w:name="_Toc169613270"/>
      <w:r>
        <w:rPr>
          <w:rFonts w:hint="eastAsia" w:ascii="Times New Roman" w:hAnsi="Times New Roman" w:eastAsiaTheme="minorEastAsia"/>
          <w:sz w:val="28"/>
          <w:szCs w:val="28"/>
        </w:rPr>
        <w:t>样本测试</w:t>
      </w:r>
      <w:bookmarkEnd w:id="28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点击操作软件工具栏中的“测试”按钮，进入测试界面。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将样品放至样品位的孔位中；检查试剂量；鼠标双击所要测试的项目，待项目栏显示“待测”字样则表示该测试已设置；点击工具栏“测试”按钮，启动测试。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9" w:name="_Toc169613271"/>
      <w:r>
        <w:rPr>
          <w:rFonts w:hint="eastAsia" w:ascii="Times New Roman" w:hAnsi="Times New Roman" w:eastAsiaTheme="minorEastAsia"/>
          <w:sz w:val="28"/>
          <w:szCs w:val="28"/>
        </w:rPr>
        <w:t>关机</w:t>
      </w:r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点击操作软件工具栏中的“维护”按钮，执行维护加样针；维护完成后，退出程序，关闭仪器前面板电源开关。将样本、试剂取出，放置冰箱冷藏；清空废液桶、垃圾箱。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0" w:name="_Toc169613272"/>
      <w:r>
        <w:rPr>
          <w:rFonts w:hint="eastAsia" w:eastAsiaTheme="minorEastAsia"/>
          <w:sz w:val="28"/>
          <w:szCs w:val="28"/>
        </w:rPr>
        <w:t>数据分析</w:t>
      </w:r>
      <w:bookmarkEnd w:id="30"/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7456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5408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9504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8480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662C4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07E8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4ED4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1355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40E1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2A50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20C61ED"/>
    <w:rsid w:val="13136145"/>
    <w:rsid w:val="13342364"/>
    <w:rsid w:val="135F33F5"/>
    <w:rsid w:val="14027288"/>
    <w:rsid w:val="140C23A5"/>
    <w:rsid w:val="142E0338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7CA498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EF61371"/>
    <w:rsid w:val="1FBE71E9"/>
    <w:rsid w:val="20282FFF"/>
    <w:rsid w:val="21A44BDE"/>
    <w:rsid w:val="21E65B6A"/>
    <w:rsid w:val="22317971"/>
    <w:rsid w:val="22E5658B"/>
    <w:rsid w:val="239E442A"/>
    <w:rsid w:val="240E5539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503FB4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B72FAF"/>
    <w:rsid w:val="39357DDB"/>
    <w:rsid w:val="395F436A"/>
    <w:rsid w:val="39637B15"/>
    <w:rsid w:val="39C52294"/>
    <w:rsid w:val="3B7F4860"/>
    <w:rsid w:val="3B7FEF2B"/>
    <w:rsid w:val="3BA879C6"/>
    <w:rsid w:val="3BB84F93"/>
    <w:rsid w:val="3DE53B38"/>
    <w:rsid w:val="3E23681F"/>
    <w:rsid w:val="40257BBA"/>
    <w:rsid w:val="41EA6017"/>
    <w:rsid w:val="42107BEE"/>
    <w:rsid w:val="421C381E"/>
    <w:rsid w:val="426C1B24"/>
    <w:rsid w:val="42A51C96"/>
    <w:rsid w:val="43FF39E1"/>
    <w:rsid w:val="444B012A"/>
    <w:rsid w:val="4597370E"/>
    <w:rsid w:val="47804A75"/>
    <w:rsid w:val="479E4324"/>
    <w:rsid w:val="47D7CDC5"/>
    <w:rsid w:val="482C4A17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1EE1549"/>
    <w:rsid w:val="628D2EDB"/>
    <w:rsid w:val="62C91468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2338</Words>
  <Characters>2515</Characters>
  <Lines>25</Lines>
  <Paragraphs>7</Paragraphs>
  <TotalTime>0</TotalTime>
  <ScaleCrop>false</ScaleCrop>
  <LinksUpToDate>false</LinksUpToDate>
  <CharactersWithSpaces>2617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2024-07-10T09:22:07Z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AD545CC9C1EF493AA87290B0B6878FBC_13</vt:lpwstr>
  </property>
</Properties>
</file>