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尿常规实验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3360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尿常规实验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4384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6432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8" w:name="_GoBack"/>
      <w:bookmarkEnd w:id="28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322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"_Toc169613226"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_Toc169613226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"_Toc169613227"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_Toc169613227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"_Toc169613228"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_Toc169613228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"_Toc169613229"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_Toc169613229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"_Toc169613230"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_Toc169613230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"_Toc169613231"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尿液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_Toc169613231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"_Toc169613232"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2.上机前检查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_Toc169613232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"_Toc169613233"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3.开机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_Toc169613233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"_Toc169613234"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4.样本测试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_Toc169613234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"_Toc169613235"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5.关机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_Toc169613235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"_Toc169613236"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_Toc169613236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rFonts w:ascii="Times New Roman" w:hAnsi="Times New Roman"/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509220866"/>
      <w:bookmarkStart w:id="4" w:name="_Toc54712428"/>
      <w:bookmarkStart w:id="5" w:name="_Toc67067673"/>
      <w:bookmarkStart w:id="6" w:name="_Toc149670078"/>
      <w:bookmarkStart w:id="7" w:name="_Toc40709121"/>
      <w:bookmarkStart w:id="8" w:name="_Toc169613227"/>
      <w:bookmarkStart w:id="9" w:name="_Toc67061766"/>
      <w:bookmarkStart w:id="10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85906421"/>
      <w:bookmarkStart w:id="12" w:name="_Toc169613228"/>
      <w:bookmarkStart w:id="13" w:name="_Toc14967007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干化学尿液分析仪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亚森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FA-300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4" w:name="_Toc457908951"/>
      <w:bookmarkEnd w:id="14"/>
      <w:bookmarkStart w:id="15" w:name="_Toc457909481"/>
      <w:bookmarkEnd w:id="15"/>
      <w:bookmarkStart w:id="16" w:name="_Toc149670081"/>
      <w:bookmarkStart w:id="17" w:name="_Toc8590642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尿液分析试条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高尔宝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FA11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22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230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86324235"/>
      <w:bookmarkStart w:id="21" w:name="_Toc149670083"/>
      <w:bookmarkStart w:id="22" w:name="_Toc169613231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尿液</w:t>
      </w:r>
      <w:bookmarkEnd w:id="20"/>
      <w:bookmarkEnd w:id="21"/>
      <w:bookmarkEnd w:id="2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收集晨起中段尿（临床）或晨间1小时尿（动物）直接分装到离心管中，每管1 mL。-20 ℃或- 80℃保存，干冰运输。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3" w:name="_Toc169613232"/>
      <w:r>
        <w:rPr>
          <w:rFonts w:hint="eastAsia" w:ascii="Times New Roman" w:hAnsi="Times New Roman" w:eastAsiaTheme="minorEastAsia"/>
          <w:sz w:val="28"/>
          <w:szCs w:val="28"/>
        </w:rPr>
        <w:t>上机前检查</w:t>
      </w:r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确保仪器各部件（托盘、移动槽）安装到位， 且试纸放置区无试纸或其他物品。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4" w:name="_Toc169613233"/>
      <w:r>
        <w:rPr>
          <w:rFonts w:hint="eastAsia" w:ascii="Times New Roman" w:hAnsi="Times New Roman" w:eastAsiaTheme="minorEastAsia"/>
          <w:sz w:val="28"/>
          <w:szCs w:val="28"/>
        </w:rPr>
        <w:t>开机</w:t>
      </w:r>
      <w:bookmarkEnd w:id="24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 xml:space="preserve">打开仪器背部电源开关，此时仪器将开始自检。仪器自检完毕后，将进入测试主界面，此时仪器处于等待状态。 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5" w:name="_Toc169613234"/>
      <w:r>
        <w:rPr>
          <w:rFonts w:hint="eastAsia" w:ascii="Times New Roman" w:hAnsi="Times New Roman" w:eastAsiaTheme="minorEastAsia"/>
          <w:sz w:val="28"/>
          <w:szCs w:val="28"/>
        </w:rPr>
        <w:t>样本测试</w:t>
      </w:r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准备好吸液纸、尿液和相应的试纸条；选择好仪器试纸类型；将沾过尿液的试纸条用吸液纸吸去多余的尿液，在绿灯亮时放置于托盘放置区域；仪器红外检测系统会自动探测试纸条，并启动相应的传动测试；刮杆在将试纸条刮送到位后会自动复位至起始位置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6" w:name="_Toc169613235"/>
      <w:r>
        <w:rPr>
          <w:rFonts w:hint="eastAsia" w:ascii="Times New Roman" w:hAnsi="Times New Roman" w:eastAsiaTheme="minorEastAsia"/>
          <w:sz w:val="28"/>
          <w:szCs w:val="28"/>
        </w:rPr>
        <w:t>关机</w:t>
      </w:r>
      <w:bookmarkEnd w:id="26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仪器使用完毕后，等待移动槽将最后一个试纸条移除出去不再运行，且在仪器处于“等待测试”状态时方可关机。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关机后，将测试托盘、刮杆、移动槽等与尿液接触的部件进行清洁。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27" w:name="_Toc169613236"/>
      <w:r>
        <w:rPr>
          <w:rFonts w:hint="eastAsia" w:eastAsiaTheme="minorEastAsia"/>
          <w:sz w:val="28"/>
          <w:szCs w:val="28"/>
        </w:rPr>
        <w:t>数据分析</w:t>
      </w:r>
      <w:bookmarkEnd w:id="27"/>
    </w:p>
    <w:p>
      <w:pPr>
        <w:pStyle w:val="50"/>
        <w:spacing w:after="50" w:line="360" w:lineRule="auto"/>
        <w:ind w:firstLine="0" w:firstLineChars="0"/>
        <w:rPr>
          <w:color w:val="040404"/>
          <w:sz w:val="24"/>
          <w:szCs w:val="24"/>
          <w:shd w:val="clear" w:color="auto" w:fill="FFFFFF"/>
        </w:rPr>
      </w:pPr>
    </w:p>
    <w:p>
      <w:pPr>
        <w:pStyle w:val="50"/>
        <w:spacing w:after="50" w:line="360" w:lineRule="auto"/>
        <w:ind w:firstLine="0" w:firstLineChars="0"/>
        <w:rPr>
          <w:color w:val="040404"/>
          <w:sz w:val="24"/>
          <w:szCs w:val="24"/>
          <w:shd w:val="clear" w:color="auto" w:fill="FFFFFF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7456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5408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9504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8480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48DE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B5C70"/>
    <w:rsid w:val="002C00D8"/>
    <w:rsid w:val="002C048B"/>
    <w:rsid w:val="002C1AD8"/>
    <w:rsid w:val="002C4735"/>
    <w:rsid w:val="002C6A9B"/>
    <w:rsid w:val="002D2182"/>
    <w:rsid w:val="002D32AE"/>
    <w:rsid w:val="002E0CF1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42E3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81A75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20C61ED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21390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B72FAF"/>
    <w:rsid w:val="395F436A"/>
    <w:rsid w:val="39637B15"/>
    <w:rsid w:val="3B7F4860"/>
    <w:rsid w:val="3B7FEF2B"/>
    <w:rsid w:val="3BA879C6"/>
    <w:rsid w:val="3BB84F93"/>
    <w:rsid w:val="3C015C45"/>
    <w:rsid w:val="3C195900"/>
    <w:rsid w:val="3DE53B38"/>
    <w:rsid w:val="3E23681F"/>
    <w:rsid w:val="40257BBA"/>
    <w:rsid w:val="41EA6017"/>
    <w:rsid w:val="42107BEE"/>
    <w:rsid w:val="421C381E"/>
    <w:rsid w:val="426C1B24"/>
    <w:rsid w:val="42A51C96"/>
    <w:rsid w:val="43FF39E1"/>
    <w:rsid w:val="444B012A"/>
    <w:rsid w:val="4597370E"/>
    <w:rsid w:val="47804A75"/>
    <w:rsid w:val="479E4324"/>
    <w:rsid w:val="47D7CDC5"/>
    <w:rsid w:val="482C4A17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AF27B1"/>
    <w:rsid w:val="4FD82DAE"/>
    <w:rsid w:val="4FFA6B7D"/>
    <w:rsid w:val="501D3E00"/>
    <w:rsid w:val="502D3966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A5105B"/>
    <w:rsid w:val="58046889"/>
    <w:rsid w:val="586E37F0"/>
    <w:rsid w:val="587A136B"/>
    <w:rsid w:val="59D40607"/>
    <w:rsid w:val="5B740BC8"/>
    <w:rsid w:val="5B947BDB"/>
    <w:rsid w:val="5BAA685A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513A39"/>
    <w:rsid w:val="7AC41D91"/>
    <w:rsid w:val="7ACC449A"/>
    <w:rsid w:val="7B0450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1746</Words>
  <Characters>1786</Characters>
  <Lines>18</Lines>
  <Paragraphs>5</Paragraphs>
  <TotalTime>0</TotalTime>
  <ScaleCrop>false</ScaleCrop>
  <LinksUpToDate>false</LinksUpToDate>
  <CharactersWithSpaces>1868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2024-07-10T09:22:01Z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3D1026409B6A4702873A5DD4F789CB9A_13</vt:lpwstr>
  </property>
</Properties>
</file>