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质粒构建实验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2336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质粒构建实验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3360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3619500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85pt;height:224pt;width:595pt;z-index:251664384;v-text-anchor:middle;mso-width-relative:page;mso-height-relative:page;" filled="f" stroked="f" coordsize="21600,21600" o:gfxdata="UEsDBAoAAAAAAIdO4kAAAAAAAAAAAAAAAAAEAAAAZHJzL1BLAwQUAAAACACHTuJAlq9ZXtoAAAAL&#10;AQAADwAAAGRycy9kb3ducmV2LnhtbE2PMU/DMBCFdyT+g3VILKi1gyhNQ5wOlZAyZGmLkNjc2I2j&#10;xudgu2n591wn2O7uPb37Xrm+uoFNJsTeo4RsLoAZbL3usZPwsX+f5cBiUqjV4NFI+DER1tX9XakK&#10;7S+4NdMudYxCMBZKgk1pLDiPrTVOxbkfDZJ29MGpRGvouA7qQuFu4M9CvHKneqQPVo1mY0172p2d&#10;hOmzftHbyabwtGlqUZ+a7+VXI+XjQybegCVzTX9muOETOlTEdPBn1JENEmYLMkpYLAVVuulZvqLT&#10;gSaR5QJ4VfL/HapfUEsDBBQAAAAIAIdO4kD5dxUuVQIAAJoEAAAOAAAAZHJzL2Uyb0RvYy54bWyt&#10;VM1uEzEQviPxDpbvdJOQtCXqpgqNipAqWqkgzo7XzlryH7aT3fIA8AacuHDnufocfN7dtFHh0AMX&#10;Z/7yzcw3M3t23hpNdiJE5WxJx0cjSoTlrlJ2U9JPHy9fnVISE7MV086Kkt6JSM8XL1+cNX4uJq52&#10;uhKBAMTGeeNLWqfk50UReS0Mi0fOCwundMGwBDVsiiqwBuhGF5PR6LhoXKh8cFzECOuqd9IBMTwH&#10;0EmpuFg5vjXCph41CM0SWoq18pEuumqlFDxdSxlFIrqk6DR1L5JAXue3WJyx+SYwXys+lMCeU8KT&#10;ngxTFkkfoFYsMbIN6i8oo3hw0cl0xJ0p+kY6RtDFePSEm9uaedH1AqqjfyA9/j9Y/mF3E4iqSjrB&#10;3C0zmPj9j+/3P3/f//pGYANBjY9zxN16RKb2rWuxNnt7hDH33cpg8i86IvCD3rsHekWbCIfxZDY7&#10;no3g4vBNTqfTUyjALx7/7kNM74QzJAslDZhfRyvbXcXUh+5DcjbrLpXW3Qy1JU1Jj1/PMj7DXkrs&#10;A0Tj0Vu0mw7mID7DrFisyY5hNaLTqhpq0RYl5Z773rKU2nU7ELF21R14CK5fpej5pQLUFYvphgXs&#10;DvLjutI1HqkdanKDREntwtd/2XM8RgovJQ12EfV82bIgKNHvLYb9ZjydAjZ1ynR2MoESDj3rQ4/d&#10;mguHnsa4Y887MccnvRdlcOYzjnCZs8LFLEfukvIU9spF6m8EZ8zFctmFYWE9S1f21vMM3vO/3CYn&#10;VTeaTFTPzsAfVrYb7nBe+SYO9S7q8ZOy+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Wr1le2gAA&#10;AAsBAAAPAAAAAAAAAAEAIAAAACIAAABkcnMvZG93bnJldi54bWxQSwECFAAUAAAACACHTuJA+XcV&#10;LlUCAACaBAAADgAAAAAAAAABACAAAAAp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bookmarkStart w:id="0" w:name="_Hlk169255654"/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8" w:name="_GoBack"/>
      <w:bookmarkEnd w:id="28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169613704"/>
      <w:bookmarkStart w:id="2" w:name="_Toc3116"/>
      <w:r>
        <w:rPr>
          <w:rFonts w:ascii="Times New Roman" w:hAnsi="Times New Roman"/>
          <w:sz w:val="28"/>
          <w:szCs w:val="28"/>
        </w:rPr>
        <w:t>声明</w:t>
      </w:r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 w:line="360" w:lineRule="auto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bookmarkEnd w:id="0"/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"_Toc169613704"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1.总RNA抽提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"_Toc169613709"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_Toc169613709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单层生长的细胞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细胞悬液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2.反转录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3.qPCR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"_Toc169613715"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_Toc169613715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10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509220866"/>
      <w:bookmarkStart w:id="4" w:name="_Toc169613705"/>
      <w:bookmarkStart w:id="5" w:name="_Toc40709121"/>
      <w:bookmarkStart w:id="6" w:name="_Toc54712428"/>
      <w:bookmarkStart w:id="7" w:name="_Toc67061766"/>
      <w:bookmarkStart w:id="8" w:name="_Toc67067673"/>
      <w:bookmarkStart w:id="9" w:name="_Toc85906420"/>
      <w:bookmarkStart w:id="10" w:name="_Toc14967007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49670079"/>
      <w:bookmarkStart w:id="13" w:name="_Toc16961370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KZ-IH-F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微量离心机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S1010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实时荧光定量PCR分析仪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BIOER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FQD-96C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超微量分光光度计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KAIAO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K5600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超净工作台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尚光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IFD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bookmarkStart w:id="14" w:name="_Toc457909481"/>
            <w:bookmarkEnd w:id="14"/>
            <w:bookmarkStart w:id="15" w:name="_Toc457908951"/>
            <w:bookmarkEnd w:id="15"/>
            <w:bookmarkStart w:id="16" w:name="_Toc85906423"/>
            <w:bookmarkStart w:id="17" w:name="_Toc149670081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4640060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Eppendorf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auto"/>
                <w:sz w:val="24"/>
                <w:szCs w:val="24"/>
              </w:rPr>
              <w:t>M15465K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裂解液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RZ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Buffer RZ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天根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RK145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DEPC水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BL510B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RNase清除液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G3032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RNAsimple 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RNA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提取试剂盒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天根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DP419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Blastaq TM  2× qPCR MasterMix试剂盒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ABM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G891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All-in-one 5× RT Mast Mix试剂盒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ABM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G592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5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0.2ml平盖八连管（含盖）</w:t>
            </w:r>
          </w:p>
        </w:tc>
        <w:tc>
          <w:tcPr>
            <w:tcW w:w="25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PST-0208-FT-C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4mm研磨珠（氧化锆）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G0204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3mm研磨珠（氧化锆）</w:t>
            </w:r>
          </w:p>
        </w:tc>
        <w:tc>
          <w:tcPr>
            <w:tcW w:w="25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G0203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Amp氨苄青霉素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BioFroxx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1146GR001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BamHI 快速限制性内切酶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BL1232A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NotI 快速限制性内切酶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BL1247A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NcoI 快速限制性内切酶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BL1244A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kern w:val="2"/>
                <w:sz w:val="24"/>
                <w:szCs w:val="24"/>
              </w:rPr>
              <w:t>HindIII 快速限制性内切酶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  <w:t>BL1241A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T4 DNA连接酶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BL1229A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kern w:val="2"/>
                <w:sz w:val="24"/>
                <w:szCs w:val="24"/>
              </w:rPr>
              <w:t>DH5α感受态细胞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  <w:t>BL1288B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707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708"/>
      <w:r>
        <w:rPr>
          <w:rFonts w:hint="eastAsia" w:ascii="Times New Roman" w:hAnsi="Times New Roman" w:eastAsiaTheme="minorEastAsia"/>
          <w:sz w:val="28"/>
          <w:szCs w:val="28"/>
        </w:rPr>
        <w:t>总RNA抽提</w:t>
      </w:r>
      <w:bookmarkEnd w:id="19"/>
    </w:p>
    <w:p>
      <w:pPr>
        <w:pStyle w:val="50"/>
        <w:numPr>
          <w:ilvl w:val="0"/>
          <w:numId w:val="5"/>
        </w:numPr>
        <w:spacing w:after="120" w:afterLines="50" w:line="360" w:lineRule="auto"/>
        <w:ind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样本处理；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69613709"/>
      <w:bookmarkStart w:id="21" w:name="_Toc149670083"/>
      <w:bookmarkStart w:id="22" w:name="_Toc86324235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2336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</w:t>
      </w:r>
      <w:bookmarkEnd w:id="20"/>
      <w:bookmarkEnd w:id="21"/>
      <w:bookmarkEnd w:id="2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每</w:t>
      </w:r>
      <w:r>
        <w:rPr>
          <w:rFonts w:ascii="Times New Roman" w:hAnsi="Times New Roman" w:eastAsiaTheme="minorEastAsia"/>
          <w:sz w:val="24"/>
          <w:szCs w:val="24"/>
        </w:rPr>
        <w:t>50-100 mg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组织加</w:t>
      </w:r>
      <w:r>
        <w:rPr>
          <w:rFonts w:ascii="Times New Roman" w:hAnsi="Times New Roman" w:eastAsiaTheme="minorEastAsia"/>
          <w:sz w:val="24"/>
          <w:szCs w:val="24"/>
        </w:rPr>
        <w:t>1 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裂解液</w:t>
      </w:r>
      <w:r>
        <w:rPr>
          <w:rFonts w:ascii="Times New Roman" w:hAnsi="Times New Roman" w:eastAsiaTheme="minorEastAsia"/>
          <w:sz w:val="24"/>
          <w:szCs w:val="24"/>
        </w:rPr>
        <w:t>RZ，用匀浆仪进行匀浆处理。</w:t>
      </w:r>
      <w:r>
        <w:rPr>
          <w:rFonts w:hint="eastAsia" w:ascii="Times New Roman" w:hAnsi="Times New Roman" w:eastAsiaTheme="minorEastAsia"/>
          <w:sz w:val="24"/>
          <w:szCs w:val="24"/>
        </w:rPr>
        <w:t>样品体积不应超过裂解液RZ体积的十分之一。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3" w:name="_Toc16961371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单层生长的细胞</w:t>
      </w:r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  <w:lang w:val="zh-TW" w:eastAsia="zh-TW"/>
        </w:rPr>
      </w:pPr>
      <w:r>
        <w:rPr>
          <w:rFonts w:ascii="Times New Roman" w:hAnsi="Times New Roman" w:eastAsiaTheme="minorEastAsia"/>
          <w:sz w:val="24"/>
          <w:szCs w:val="24"/>
        </w:rPr>
        <w:t>直接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在培养板中加入裂解液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裂解细胞，每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>10cm2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面积加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>1ml 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。用移液枪抽打若干次至溶液透明。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169613711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细胞悬液</w:t>
      </w:r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离心取细胞</w:t>
      </w:r>
      <w:r>
        <w:rPr>
          <w:rFonts w:hint="eastAsia" w:ascii="Times New Roman" w:hAnsi="Times New Roman" w:eastAsiaTheme="minorEastAsia"/>
          <w:sz w:val="24"/>
          <w:szCs w:val="24"/>
        </w:rPr>
        <w:t>，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弃上清。每</w:t>
      </w:r>
      <w:r>
        <w:rPr>
          <w:rFonts w:ascii="Times New Roman" w:hAnsi="Times New Roman" w:eastAsiaTheme="minorEastAsia"/>
          <w:sz w:val="24"/>
          <w:szCs w:val="24"/>
        </w:rPr>
        <w:t>5-10×106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动物细胞和植物细胞加入</w:t>
      </w:r>
      <w:r>
        <w:rPr>
          <w:rFonts w:ascii="Times New Roman" w:hAnsi="Times New Roman" w:eastAsiaTheme="minorEastAsia"/>
          <w:sz w:val="24"/>
          <w:szCs w:val="24"/>
        </w:rPr>
        <w:t>1ml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裂解液</w:t>
      </w:r>
      <w:r>
        <w:rPr>
          <w:rFonts w:ascii="Times New Roman" w:hAnsi="Times New Roman" w:eastAsiaTheme="minorEastAsia"/>
          <w:sz w:val="24"/>
          <w:szCs w:val="24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。加裂解液</w:t>
      </w:r>
      <w:r>
        <w:rPr>
          <w:rFonts w:ascii="Times New Roman" w:hAnsi="Times New Roman" w:eastAsiaTheme="minorEastAsia"/>
          <w:sz w:val="24"/>
          <w:szCs w:val="24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前不要洗涤细胞，以免降解</w:t>
      </w:r>
      <w:r>
        <w:rPr>
          <w:rFonts w:ascii="Times New Roman" w:hAnsi="Times New Roman" w:eastAsiaTheme="minorEastAsia"/>
          <w:sz w:val="24"/>
          <w:szCs w:val="24"/>
        </w:rPr>
        <w:t>mRNA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169613712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血液</w:t>
      </w:r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直接取新鲜血液，加入</w:t>
      </w:r>
      <w:r>
        <w:rPr>
          <w:rFonts w:ascii="Times New Roman" w:hAnsi="Times New Roman" w:eastAsiaTheme="minorEastAsia"/>
          <w:sz w:val="24"/>
          <w:szCs w:val="24"/>
        </w:rPr>
        <w:t>3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倍体积</w:t>
      </w:r>
      <w:r>
        <w:rPr>
          <w:rFonts w:ascii="Times New Roman" w:hAnsi="Times New Roman" w:eastAsiaTheme="minorEastAsia"/>
          <w:sz w:val="24"/>
          <w:szCs w:val="24"/>
        </w:rPr>
        <w:t>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（推荐</w:t>
      </w:r>
      <w:r>
        <w:rPr>
          <w:rFonts w:ascii="Times New Roman" w:hAnsi="Times New Roman" w:eastAsiaTheme="minorEastAsia"/>
          <w:sz w:val="24"/>
          <w:szCs w:val="24"/>
        </w:rPr>
        <w:t>0.25 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血液</w:t>
      </w:r>
      <w:r>
        <w:rPr>
          <w:rFonts w:ascii="Times New Roman" w:hAnsi="Times New Roman" w:eastAsiaTheme="minorEastAsia"/>
          <w:sz w:val="24"/>
          <w:szCs w:val="24"/>
        </w:rPr>
        <w:t>+0.75 ml RZ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），充分振荡混匀。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kern w:val="1"/>
          <w:sz w:val="24"/>
          <w:szCs w:val="24"/>
        </w:rPr>
        <w:t>将匀浆样品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在室温放置</w:t>
      </w:r>
      <w:r>
        <w:rPr>
          <w:rFonts w:ascii="Times New Roman" w:hAnsi="Times New Roman" w:eastAsiaTheme="minorEastAsia"/>
          <w:kern w:val="1"/>
          <w:sz w:val="24"/>
          <w:szCs w:val="24"/>
          <w:lang w:eastAsia="zh-TW"/>
        </w:rPr>
        <w:t>5min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，使得核酸蛋白复合物完全分离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3"/>
          <w:rFonts w:ascii="Times New Roman" w:hAnsi="Times New Roman" w:eastAsiaTheme="minorEastAsia"/>
          <w:sz w:val="24"/>
          <w:szCs w:val="24"/>
        </w:rPr>
        <w:t>4℃ 12000 rpm(~13400×g)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sz w:val="24"/>
          <w:szCs w:val="24"/>
        </w:rPr>
        <w:t>5min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，取上清，转入一个新的无</w:t>
      </w:r>
      <w:r>
        <w:rPr>
          <w:rStyle w:val="63"/>
          <w:rFonts w:ascii="Times New Roman" w:hAnsi="Times New Roman" w:eastAsiaTheme="minorEastAsia"/>
          <w:sz w:val="24"/>
          <w:szCs w:val="24"/>
        </w:rPr>
        <w:t>RNase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的离心管中。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kern w:val="1"/>
          <w:sz w:val="24"/>
          <w:szCs w:val="24"/>
        </w:rPr>
        <w:t>加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入</w:t>
      </w:r>
      <w:r>
        <w:rPr>
          <w:rFonts w:ascii="Times New Roman" w:hAnsi="Times New Roman" w:eastAsiaTheme="minorEastAsia"/>
          <w:kern w:val="1"/>
          <w:sz w:val="24"/>
          <w:szCs w:val="24"/>
        </w:rPr>
        <w:t>200 μl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氯仿，盖好管盖，剧烈振荡</w:t>
      </w:r>
      <w:r>
        <w:rPr>
          <w:rFonts w:ascii="Times New Roman" w:hAnsi="Times New Roman" w:eastAsiaTheme="minorEastAsia"/>
          <w:kern w:val="1"/>
          <w:sz w:val="24"/>
          <w:szCs w:val="24"/>
        </w:rPr>
        <w:t>15 sec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，室温放置</w:t>
      </w:r>
      <w:r>
        <w:rPr>
          <w:rFonts w:ascii="Times New Roman" w:hAnsi="Times New Roman" w:eastAsiaTheme="minorEastAsia"/>
          <w:kern w:val="1"/>
          <w:sz w:val="24"/>
          <w:szCs w:val="24"/>
        </w:rPr>
        <w:t>3min</w:t>
      </w:r>
      <w:r>
        <w:rPr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588" w:leftChars="0" w:hanging="588" w:hangingChars="245"/>
        <w:rPr>
          <w:rFonts w:ascii="Times New Roman" w:hAnsi="Times New Roman" w:eastAsiaTheme="minorEastAsia"/>
          <w:sz w:val="24"/>
          <w:szCs w:val="24"/>
        </w:rPr>
      </w:pP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3"/>
          <w:rFonts w:ascii="Times New Roman" w:hAnsi="Times New Roman" w:eastAsiaTheme="minorEastAsia"/>
          <w:sz w:val="24"/>
          <w:szCs w:val="24"/>
        </w:rPr>
        <w:t>4℃ 12000 rpm(~13400×g)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sz w:val="24"/>
          <w:szCs w:val="24"/>
        </w:rPr>
        <w:t>10min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，样品会分成三层：黄色的有机相，中间层和无色的水相，</w:t>
      </w:r>
      <w:r>
        <w:rPr>
          <w:rStyle w:val="63"/>
          <w:rFonts w:ascii="Times New Roman" w:hAnsi="Times New Roman" w:eastAsiaTheme="minorEastAsia"/>
          <w:sz w:val="24"/>
          <w:szCs w:val="24"/>
        </w:rPr>
        <w:t>RNA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主要在水相中，水相的体积约为所用裂解液</w:t>
      </w:r>
      <w:r>
        <w:rPr>
          <w:rStyle w:val="63"/>
          <w:rFonts w:ascii="Times New Roman" w:hAnsi="Times New Roman" w:eastAsiaTheme="minorEastAsia"/>
          <w:sz w:val="24"/>
          <w:szCs w:val="24"/>
        </w:rPr>
        <w:t>RZ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试剂的</w:t>
      </w:r>
      <w:r>
        <w:rPr>
          <w:rStyle w:val="63"/>
          <w:rFonts w:ascii="Times New Roman" w:hAnsi="Times New Roman" w:eastAsiaTheme="minorEastAsia"/>
          <w:sz w:val="24"/>
          <w:szCs w:val="24"/>
        </w:rPr>
        <w:t>50%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。把水相转移到新管中，进行下一步操作。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588" w:leftChars="0" w:hanging="588" w:hangingChars="245"/>
        <w:rPr>
          <w:rFonts w:ascii="Times New Roman" w:hAnsi="Times New Roman" w:eastAsiaTheme="minorEastAsia"/>
          <w:sz w:val="24"/>
          <w:szCs w:val="24"/>
          <w:lang w:eastAsia="zh-TW"/>
        </w:rPr>
      </w:pPr>
      <w:r>
        <w:rPr>
          <w:rStyle w:val="63"/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Style w:val="63"/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6</w:t>
      </w:r>
      <w:r>
        <w:rPr>
          <w:rStyle w:val="63"/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</w:rPr>
        <w:t>缓慢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加入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0.5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倍体积无水乙醇，混匀（此时可能会出现沉淀）。将得到溶液和沉淀一起转入吸附柱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CR3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中，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4℃ 12000rpm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（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~13400×g)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30sec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，若一次不能将全部溶液和混合物加入吸附柱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CR3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，请分两次转入吸附柱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CR3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中，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4℃ 12000rpm(~13400×g)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eastAsia="zh-TW"/>
        </w:rPr>
        <w:t>30sec</w:t>
      </w:r>
      <w:r>
        <w:rPr>
          <w:rStyle w:val="63"/>
          <w:rFonts w:ascii="Times New Roman" w:hAnsi="Times New Roman" w:eastAsiaTheme="minorEastAsia"/>
          <w:kern w:val="1"/>
          <w:sz w:val="24"/>
          <w:szCs w:val="24"/>
          <w:lang w:val="zh-TW" w:eastAsia="zh-TW"/>
        </w:rPr>
        <w:t>，弃掉收集管中的废液。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72" w:leftChars="0" w:hanging="672" w:hangingChars="28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向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吸附柱</w:t>
      </w:r>
      <w:r>
        <w:rPr>
          <w:rStyle w:val="63"/>
          <w:rFonts w:ascii="Times New Roman" w:hAnsi="Times New Roman" w:eastAsiaTheme="minorEastAsia"/>
          <w:sz w:val="24"/>
          <w:szCs w:val="24"/>
        </w:rPr>
        <w:t>CR3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中加入</w:t>
      </w:r>
      <w:r>
        <w:rPr>
          <w:rStyle w:val="63"/>
          <w:rFonts w:ascii="Times New Roman" w:hAnsi="Times New Roman" w:eastAsiaTheme="minorEastAsia"/>
          <w:sz w:val="24"/>
          <w:szCs w:val="24"/>
        </w:rPr>
        <w:t>500μl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去蛋白液</w:t>
      </w:r>
      <w:r>
        <w:rPr>
          <w:rStyle w:val="63"/>
          <w:rFonts w:ascii="Times New Roman" w:hAnsi="Times New Roman" w:eastAsiaTheme="minorEastAsia"/>
          <w:sz w:val="24"/>
          <w:szCs w:val="24"/>
        </w:rPr>
        <w:t>RD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（使用前请先检查是否已加入</w:t>
      </w:r>
      <w:r>
        <w:rPr>
          <w:rStyle w:val="63"/>
          <w:rFonts w:ascii="Times New Roman" w:hAnsi="Times New Roman" w:eastAsiaTheme="minorEastAsia"/>
          <w:sz w:val="24"/>
          <w:szCs w:val="24"/>
        </w:rPr>
        <w:t>无水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乙醇），</w:t>
      </w:r>
      <w:r>
        <w:rPr>
          <w:rStyle w:val="63"/>
          <w:rFonts w:ascii="Times New Roman" w:hAnsi="Times New Roman" w:eastAsiaTheme="minorEastAsia"/>
          <w:sz w:val="24"/>
          <w:szCs w:val="24"/>
        </w:rPr>
        <w:t> 4℃ 12000rpm(~13400×g)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sz w:val="24"/>
          <w:szCs w:val="24"/>
        </w:rPr>
        <w:t>30sec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，弃废液，将</w:t>
      </w:r>
      <w:r>
        <w:rPr>
          <w:rStyle w:val="63"/>
          <w:rFonts w:ascii="Times New Roman" w:hAnsi="Times New Roman" w:eastAsiaTheme="minorEastAsia"/>
          <w:sz w:val="24"/>
          <w:szCs w:val="24"/>
        </w:rPr>
        <w:t>CR3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放入收集管中。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00" w:leftChars="0" w:hanging="600" w:hangingChars="250"/>
        <w:rPr>
          <w:rFonts w:ascii="Times New Roman" w:hAnsi="Times New Roman" w:eastAsiaTheme="minorEastAsia"/>
          <w:sz w:val="24"/>
          <w:szCs w:val="24"/>
        </w:rPr>
      </w:pP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3"/>
          <w:rFonts w:ascii="Times New Roman" w:hAnsi="Times New Roman" w:eastAsiaTheme="minorEastAsia"/>
          <w:sz w:val="24"/>
          <w:szCs w:val="24"/>
        </w:rPr>
        <w:t>向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吸附柱</w:t>
      </w:r>
      <w:r>
        <w:rPr>
          <w:rStyle w:val="63"/>
          <w:rFonts w:ascii="Times New Roman" w:hAnsi="Times New Roman" w:eastAsiaTheme="minorEastAsia"/>
          <w:sz w:val="24"/>
          <w:szCs w:val="24"/>
        </w:rPr>
        <w:t>CR3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中加入</w:t>
      </w:r>
      <w:r>
        <w:rPr>
          <w:rStyle w:val="63"/>
          <w:rFonts w:ascii="Times New Roman" w:hAnsi="Times New Roman" w:eastAsiaTheme="minorEastAsia"/>
          <w:sz w:val="24"/>
          <w:szCs w:val="24"/>
        </w:rPr>
        <w:t>500μl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漂洗液</w:t>
      </w:r>
      <w:r>
        <w:rPr>
          <w:rStyle w:val="63"/>
          <w:rFonts w:ascii="Times New Roman" w:hAnsi="Times New Roman" w:eastAsiaTheme="minorEastAsia"/>
          <w:sz w:val="24"/>
          <w:szCs w:val="24"/>
        </w:rPr>
        <w:t>RW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（请先检查是否已加入</w:t>
      </w:r>
      <w:r>
        <w:rPr>
          <w:rStyle w:val="63"/>
          <w:rFonts w:ascii="Times New Roman" w:hAnsi="Times New Roman" w:eastAsiaTheme="minorEastAsia"/>
          <w:sz w:val="24"/>
          <w:szCs w:val="24"/>
        </w:rPr>
        <w:t>无水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乙醇），室温静置</w:t>
      </w:r>
      <w:r>
        <w:rPr>
          <w:rStyle w:val="63"/>
          <w:rFonts w:ascii="Times New Roman" w:hAnsi="Times New Roman" w:eastAsiaTheme="minorEastAsia"/>
          <w:sz w:val="24"/>
          <w:szCs w:val="24"/>
        </w:rPr>
        <w:t>2 min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</w:t>
      </w:r>
      <w:r>
        <w:rPr>
          <w:rStyle w:val="63"/>
          <w:rFonts w:ascii="Times New Roman" w:hAnsi="Times New Roman" w:eastAsiaTheme="minorEastAsia"/>
          <w:sz w:val="24"/>
          <w:szCs w:val="24"/>
        </w:rPr>
        <w:t>4℃ 12000rpm(~13,400×g)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sz w:val="24"/>
          <w:szCs w:val="24"/>
        </w:rPr>
        <w:t>30sec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，弃废液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val="en-US" w:eastAsia="zh-CN"/>
        </w:rPr>
        <w:t>9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3"/>
          <w:rFonts w:ascii="Times New Roman" w:hAnsi="Times New Roman" w:eastAsiaTheme="minorEastAsia"/>
          <w:sz w:val="24"/>
          <w:szCs w:val="24"/>
        </w:rPr>
        <w:t>重复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操作步骤</w:t>
      </w:r>
      <w:r>
        <w:rPr>
          <w:rStyle w:val="63"/>
          <w:rFonts w:ascii="Times New Roman" w:hAnsi="Times New Roman" w:eastAsiaTheme="minorEastAsia"/>
          <w:sz w:val="24"/>
          <w:szCs w:val="24"/>
        </w:rPr>
        <w:t>8。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720" w:leftChars="0" w:hanging="720" w:hangingChars="300"/>
        <w:rPr>
          <w:rFonts w:ascii="Times New Roman" w:hAnsi="Times New Roman" w:eastAsiaTheme="minorEastAsia"/>
          <w:sz w:val="24"/>
          <w:szCs w:val="24"/>
        </w:rPr>
      </w:pP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val="en-US" w:eastAsia="zh-CN"/>
        </w:rPr>
        <w:t>10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Style w:val="63"/>
          <w:rFonts w:ascii="Times New Roman" w:hAnsi="Times New Roman" w:eastAsiaTheme="minorEastAsia"/>
          <w:sz w:val="24"/>
          <w:szCs w:val="24"/>
        </w:rPr>
        <w:t>将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吸附柱放入新的</w:t>
      </w:r>
      <w:r>
        <w:rPr>
          <w:rStyle w:val="63"/>
          <w:rFonts w:ascii="Times New Roman" w:hAnsi="Times New Roman" w:eastAsiaTheme="minorEastAsia"/>
          <w:sz w:val="24"/>
          <w:szCs w:val="24"/>
        </w:rPr>
        <w:t>2ml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收集管中，</w:t>
      </w:r>
      <w:r>
        <w:rPr>
          <w:rStyle w:val="63"/>
          <w:rFonts w:ascii="Times New Roman" w:hAnsi="Times New Roman" w:eastAsiaTheme="minorEastAsia"/>
          <w:sz w:val="24"/>
          <w:szCs w:val="24"/>
        </w:rPr>
        <w:t>4℃ 12000 rpm(~13,400×g)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sz w:val="24"/>
          <w:szCs w:val="24"/>
        </w:rPr>
        <w:t>2min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，去除</w:t>
      </w:r>
      <w:r>
        <w:rPr>
          <w:rStyle w:val="63"/>
          <w:rFonts w:ascii="Times New Roman" w:hAnsi="Times New Roman" w:eastAsiaTheme="minorEastAsia"/>
          <w:sz w:val="24"/>
          <w:szCs w:val="24"/>
        </w:rPr>
        <w:t>残余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液体。离心后将吸附柱</w:t>
      </w:r>
      <w:r>
        <w:rPr>
          <w:rStyle w:val="63"/>
          <w:rFonts w:ascii="Times New Roman" w:hAnsi="Times New Roman" w:eastAsiaTheme="minorEastAsia"/>
          <w:sz w:val="24"/>
          <w:szCs w:val="24"/>
        </w:rPr>
        <w:t>CR3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在室温放置</w:t>
      </w:r>
      <w:r>
        <w:rPr>
          <w:rStyle w:val="63"/>
          <w:rFonts w:ascii="Times New Roman" w:hAnsi="Times New Roman" w:eastAsiaTheme="minorEastAsia"/>
          <w:sz w:val="24"/>
          <w:szCs w:val="24"/>
        </w:rPr>
        <w:t>片刻，或置于超净工作台上通风片刻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，以充分晾干。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720" w:leftChars="0" w:hanging="720" w:hangingChars="300"/>
        <w:rPr>
          <w:rFonts w:ascii="Times New Roman" w:hAnsi="Times New Roman" w:eastAsiaTheme="minorEastAsia"/>
          <w:sz w:val="24"/>
          <w:szCs w:val="24"/>
        </w:rPr>
      </w:pPr>
      <w:r>
        <w:rPr>
          <w:rStyle w:val="63"/>
          <w:rFonts w:hint="eastAsia" w:ascii="Times New Roman" w:hAnsi="Times New Roman" w:eastAsiaTheme="minorEastAsia"/>
          <w:sz w:val="24"/>
          <w:szCs w:val="24"/>
          <w:lang w:val="zh-TW" w:eastAsia="zh-CN"/>
        </w:rPr>
        <w:t>（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val="en-US" w:eastAsia="zh-CN"/>
        </w:rPr>
        <w:t>11</w:t>
      </w:r>
      <w:r>
        <w:rPr>
          <w:rStyle w:val="63"/>
          <w:rFonts w:hint="eastAsia" w:ascii="Times New Roman" w:hAnsi="Times New Roman" w:eastAsiaTheme="minorEastAsia"/>
          <w:sz w:val="24"/>
          <w:szCs w:val="24"/>
          <w:lang w:val="zh-TW" w:eastAsia="zh-CN"/>
        </w:rPr>
        <w:t>）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将吸附柱</w:t>
      </w:r>
      <w:r>
        <w:rPr>
          <w:rStyle w:val="63"/>
          <w:rFonts w:ascii="Times New Roman" w:hAnsi="Times New Roman" w:eastAsiaTheme="minorEastAsia"/>
          <w:sz w:val="24"/>
          <w:szCs w:val="24"/>
        </w:rPr>
        <w:t>CR3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转入一个新的</w:t>
      </w:r>
      <w:r>
        <w:rPr>
          <w:rStyle w:val="63"/>
          <w:rFonts w:ascii="Times New Roman" w:hAnsi="Times New Roman" w:eastAsiaTheme="minorEastAsia"/>
          <w:sz w:val="24"/>
          <w:szCs w:val="24"/>
        </w:rPr>
        <w:t>1.5ml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离心管中，加</w:t>
      </w:r>
      <w:r>
        <w:rPr>
          <w:rStyle w:val="63"/>
          <w:rFonts w:ascii="Times New Roman" w:hAnsi="Times New Roman" w:eastAsiaTheme="minorEastAsia"/>
          <w:sz w:val="24"/>
          <w:szCs w:val="24"/>
        </w:rPr>
        <w:t>30-100μl RNase-Free ddH</w:t>
      </w:r>
      <w:r>
        <w:rPr>
          <w:rStyle w:val="63"/>
          <w:rFonts w:ascii="Times New Roman" w:hAnsi="Times New Roman" w:eastAsiaTheme="minorEastAsia"/>
          <w:sz w:val="24"/>
          <w:szCs w:val="24"/>
          <w:vertAlign w:val="subscript"/>
        </w:rPr>
        <w:t>2</w:t>
      </w:r>
      <w:r>
        <w:rPr>
          <w:rStyle w:val="63"/>
          <w:rFonts w:ascii="Times New Roman" w:hAnsi="Times New Roman" w:eastAsiaTheme="minorEastAsia"/>
          <w:sz w:val="24"/>
          <w:szCs w:val="24"/>
        </w:rPr>
        <w:t>O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，室温放置</w:t>
      </w:r>
      <w:r>
        <w:rPr>
          <w:rStyle w:val="63"/>
          <w:rFonts w:ascii="Times New Roman" w:hAnsi="Times New Roman" w:eastAsiaTheme="minorEastAsia"/>
          <w:sz w:val="24"/>
          <w:szCs w:val="24"/>
        </w:rPr>
        <w:t>2min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</w:t>
      </w:r>
      <w:r>
        <w:rPr>
          <w:rStyle w:val="63"/>
          <w:rFonts w:ascii="Times New Roman" w:hAnsi="Times New Roman" w:eastAsiaTheme="minorEastAsia"/>
          <w:sz w:val="24"/>
          <w:szCs w:val="24"/>
        </w:rPr>
        <w:t>4℃ 12000 rpm(~13,400×g)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离心</w:t>
      </w:r>
      <w:r>
        <w:rPr>
          <w:rStyle w:val="63"/>
          <w:rFonts w:ascii="Times New Roman" w:hAnsi="Times New Roman" w:eastAsiaTheme="minorEastAsia"/>
          <w:sz w:val="24"/>
          <w:szCs w:val="24"/>
        </w:rPr>
        <w:t>2min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。洗脱缓冲液体积不应少于</w:t>
      </w:r>
      <w:r>
        <w:rPr>
          <w:rStyle w:val="63"/>
          <w:rFonts w:ascii="Times New Roman" w:hAnsi="Times New Roman" w:eastAsiaTheme="minorEastAsia"/>
          <w:sz w:val="24"/>
          <w:szCs w:val="24"/>
        </w:rPr>
        <w:t>30μl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，体积过小影响回收效率。且</w:t>
      </w:r>
      <w:r>
        <w:rPr>
          <w:rStyle w:val="63"/>
          <w:rFonts w:ascii="Times New Roman" w:hAnsi="Times New Roman" w:eastAsiaTheme="minorEastAsia"/>
          <w:sz w:val="24"/>
          <w:szCs w:val="24"/>
        </w:rPr>
        <w:t>RNA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应保存在</w:t>
      </w:r>
      <w:r>
        <w:rPr>
          <w:rStyle w:val="63"/>
          <w:rFonts w:ascii="Times New Roman" w:hAnsi="Times New Roman" w:eastAsiaTheme="minorEastAsia"/>
          <w:sz w:val="24"/>
          <w:szCs w:val="24"/>
        </w:rPr>
        <w:t>-80℃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，以防降解。</w:t>
      </w:r>
      <w:r>
        <w:rPr>
          <w:rStyle w:val="63"/>
          <w:rFonts w:ascii="Times New Roman" w:hAnsi="Times New Roman" w:eastAsiaTheme="minorEastAsia"/>
          <w:sz w:val="24"/>
          <w:szCs w:val="24"/>
          <w:lang w:val="zh-TW"/>
        </w:rPr>
        <w:t>（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注意：如果想提高</w:t>
      </w:r>
      <w:r>
        <w:rPr>
          <w:rStyle w:val="63"/>
          <w:rFonts w:ascii="Times New Roman" w:hAnsi="Times New Roman" w:eastAsiaTheme="minorEastAsia"/>
          <w:sz w:val="24"/>
          <w:szCs w:val="24"/>
        </w:rPr>
        <w:t>RNA</w:t>
      </w:r>
      <w:r>
        <w:rPr>
          <w:rStyle w:val="63"/>
          <w:rFonts w:ascii="Times New Roman" w:hAnsi="Times New Roman" w:eastAsiaTheme="minorEastAsia"/>
          <w:sz w:val="24"/>
          <w:szCs w:val="24"/>
          <w:lang w:val="zh-TW" w:eastAsia="zh-TW"/>
        </w:rPr>
        <w:t>得率，可重复上步操作一次，合并两次得到的溶液。</w:t>
      </w:r>
      <w:r>
        <w:rPr>
          <w:rStyle w:val="63"/>
          <w:rFonts w:ascii="Times New Roman" w:hAnsi="Times New Roman" w:eastAsiaTheme="minorEastAsia"/>
          <w:sz w:val="24"/>
          <w:szCs w:val="24"/>
          <w:lang w:val="zh-TW"/>
        </w:rPr>
        <w:t>）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6" w:name="_Toc169613713"/>
      <w:r>
        <w:rPr>
          <w:rFonts w:hint="eastAsia" w:ascii="Times New Roman" w:hAnsi="Times New Roman" w:eastAsiaTheme="minorEastAsia"/>
          <w:sz w:val="28"/>
          <w:szCs w:val="28"/>
        </w:rPr>
        <w:t>反转录</w:t>
      </w:r>
      <w:bookmarkEnd w:id="26"/>
    </w:p>
    <w:p>
      <w:pPr>
        <w:spacing w:after="120" w:afterLines="50" w:line="360" w:lineRule="auto"/>
        <w:ind w:firstLine="480" w:firstLineChars="200"/>
      </w:pPr>
      <w:r>
        <w:rPr>
          <w:rFonts w:hint="eastAsia" w:ascii="Times New Roman" w:hAnsi="Times New Roman" w:eastAsiaTheme="minorEastAsia"/>
          <w:sz w:val="24"/>
          <w:szCs w:val="24"/>
        </w:rPr>
        <w:t>取0.2ml PCR管，配制如下反应体系：</w:t>
      </w:r>
    </w:p>
    <w:tbl>
      <w:tblPr>
        <w:tblStyle w:val="15"/>
        <w:tblW w:w="4997" w:type="pct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B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14"/>
        <w:gridCol w:w="4660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试剂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体积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5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sz w:val="24"/>
                <w:szCs w:val="24"/>
              </w:rPr>
              <w:t>All-ln-One 5X RT-MasterMix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sz w:val="24"/>
                <w:szCs w:val="24"/>
              </w:rPr>
              <w:t>4ul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5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sz w:val="24"/>
                <w:szCs w:val="24"/>
              </w:rPr>
              <w:t>Total RNA or poly(A)+mRNA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sz w:val="24"/>
                <w:szCs w:val="24"/>
              </w:rPr>
              <w:t>200-1000ng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5" w:hRule="atLeast"/>
          <w:jc w:val="center"/>
        </w:trPr>
        <w:tc>
          <w:tcPr>
            <w:tcW w:w="2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sz w:val="24"/>
                <w:szCs w:val="24"/>
              </w:rPr>
              <w:t>Nuclease-free H2O</w:t>
            </w:r>
          </w:p>
        </w:tc>
        <w:tc>
          <w:tcPr>
            <w:tcW w:w="2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Style w:val="63"/>
                <w:rFonts w:ascii="Times New Roman" w:hAnsi="Times New Roman" w:eastAsiaTheme="minorEastAsia"/>
                <w:sz w:val="24"/>
                <w:szCs w:val="24"/>
              </w:rPr>
              <w:t>Up to 20ul</w:t>
            </w:r>
          </w:p>
        </w:tc>
      </w:tr>
    </w:tbl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在PCR仪上进行如下程序：首先37℃维持15min，然后60℃维持10 min，最后95℃ 维持3min，结束后置于冰上冷却</w:t>
      </w:r>
      <w:r>
        <w:rPr>
          <w:rFonts w:hint="eastAsia" w:ascii="Times New Roman" w:hAnsi="Times New Roman" w:eastAsiaTheme="minorEastAsia"/>
          <w:sz w:val="24"/>
          <w:szCs w:val="24"/>
        </w:rPr>
        <w:t>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7" w:name="_Toc169613714"/>
      <w:r>
        <w:rPr>
          <w:rFonts w:hint="eastAsia" w:ascii="Times New Roman" w:hAnsi="Times New Roman" w:eastAsiaTheme="minorEastAsia"/>
          <w:sz w:val="28"/>
          <w:szCs w:val="28"/>
        </w:rPr>
        <w:t>PCR</w:t>
      </w:r>
      <w:bookmarkEnd w:id="27"/>
      <w:r>
        <w:rPr>
          <w:rFonts w:hint="eastAsia" w:ascii="Times New Roman" w:hAnsi="Times New Roman" w:eastAsiaTheme="minorEastAsia"/>
          <w:sz w:val="28"/>
          <w:szCs w:val="28"/>
        </w:rPr>
        <w:t>调取目的基因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 xml:space="preserve">取0.2ml PCR管，配制如下反应体系： </w:t>
      </w:r>
    </w:p>
    <w:tbl>
      <w:tblPr>
        <w:tblStyle w:val="15"/>
        <w:tblW w:w="4998" w:type="pct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B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30"/>
        <w:gridCol w:w="4646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4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试剂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体积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2×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Planta Flash Msaster Mix（Dye Plus）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25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.0μL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μM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基因引物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（上下游引物各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0.5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反转录产物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400ng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DEPC H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O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Up to 50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总体积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5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0μL</w:t>
            </w:r>
          </w:p>
        </w:tc>
      </w:tr>
    </w:tbl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在PCR仪上进行如下程序</w:t>
      </w:r>
      <w:r>
        <w:rPr>
          <w:rFonts w:hint="eastAsia" w:ascii="Times New Roman" w:hAnsi="Times New Roman" w:eastAsiaTheme="minorEastAsia"/>
          <w:sz w:val="24"/>
          <w:szCs w:val="24"/>
        </w:rPr>
        <w:t>： 98℃ 10s→60℃ 5s→72℃ 5s/kb（循环35次），每15s升温0.3℃；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r>
        <w:rPr>
          <w:rFonts w:hint="eastAsia" w:eastAsiaTheme="minorEastAsia"/>
          <w:sz w:val="28"/>
          <w:szCs w:val="28"/>
        </w:rPr>
        <w:t>琼脂糖凝胶电泳鉴定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配置1%琼脂糖电泳凝胶，静置30mins</w:t>
      </w:r>
      <w:r>
        <w:rPr>
          <w:rFonts w:ascii="Times New Roman" w:hAnsi="Times New Roman" w:eastAsiaTheme="minorEastAsia"/>
          <w:sz w:val="24"/>
          <w:szCs w:val="24"/>
        </w:rPr>
        <w:t>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将PCR产物加入到胶中，130V电泳35mins</w:t>
      </w:r>
      <w:r>
        <w:rPr>
          <w:rFonts w:hint="eastAsia"/>
          <w:color w:val="040404"/>
          <w:sz w:val="24"/>
          <w:szCs w:val="24"/>
          <w:shd w:val="clear" w:color="auto" w:fill="FFFFFF"/>
        </w:rPr>
        <w:t>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胶回收产物，并测定浓度；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r>
        <w:rPr>
          <w:rFonts w:hint="eastAsia" w:eastAsiaTheme="minorEastAsia"/>
          <w:sz w:val="28"/>
          <w:szCs w:val="28"/>
        </w:rPr>
        <w:t>酶切</w:t>
      </w:r>
    </w:p>
    <w:p>
      <w:pPr>
        <w:pStyle w:val="50"/>
        <w:spacing w:after="50" w:line="360" w:lineRule="auto"/>
        <w:ind w:left="44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取0.2ml PCR管，配制如下反应体系：</w:t>
      </w:r>
    </w:p>
    <w:tbl>
      <w:tblPr>
        <w:tblStyle w:val="15"/>
        <w:tblW w:w="4998" w:type="pct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B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31"/>
        <w:gridCol w:w="464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4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试剂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体积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SwiftCut Hind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Ⅲ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SwiftCut Not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Ⅰ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10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×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SwiftCut Color Buffer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目的条带/目的载体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g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DEPC H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O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Up to 20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总体积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0μL</w:t>
            </w:r>
          </w:p>
        </w:tc>
      </w:tr>
    </w:tbl>
    <w:p>
      <w:pPr>
        <w:pStyle w:val="50"/>
        <w:spacing w:after="50" w:line="360" w:lineRule="auto"/>
        <w:ind w:left="440" w:firstLine="0" w:firstLineChars="0"/>
        <w:rPr>
          <w:rFonts w:ascii="Times New Roman" w:hAnsi="Times New Roman" w:eastAsiaTheme="minorEastAsia"/>
          <w:sz w:val="24"/>
          <w:szCs w:val="24"/>
        </w:rPr>
      </w:pPr>
    </w:p>
    <w:p>
      <w:pPr>
        <w:pStyle w:val="50"/>
        <w:spacing w:after="50" w:line="360" w:lineRule="auto"/>
        <w:ind w:left="44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37</w:t>
      </w:r>
      <w:r>
        <w:rPr>
          <w:rFonts w:ascii="Times New Roman" w:hAnsi="Times New Roman" w:eastAsiaTheme="minorEastAsia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sz w:val="24"/>
          <w:szCs w:val="24"/>
        </w:rPr>
        <w:t>酶切1h；</w:t>
      </w:r>
    </w:p>
    <w:p>
      <w:pPr>
        <w:pStyle w:val="50"/>
        <w:spacing w:after="50" w:line="360" w:lineRule="auto"/>
        <w:ind w:left="44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对酶切产物进行胶回收，测定浓度；</w:t>
      </w:r>
    </w:p>
    <w:p>
      <w:pPr>
        <w:pStyle w:val="50"/>
        <w:spacing w:after="50" w:line="360" w:lineRule="auto"/>
        <w:ind w:left="440" w:firstLine="0" w:firstLineChars="0"/>
        <w:rPr>
          <w:rFonts w:ascii="Times New Roman" w:hAnsi="Times New Roman" w:eastAsiaTheme="minorEastAsia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r>
        <w:rPr>
          <w:rFonts w:hint="eastAsia" w:eastAsiaTheme="minorEastAsia"/>
          <w:sz w:val="28"/>
          <w:szCs w:val="28"/>
        </w:rPr>
        <w:t>连接</w:t>
      </w:r>
    </w:p>
    <w:p>
      <w:pPr>
        <w:pStyle w:val="50"/>
        <w:spacing w:after="50" w:line="360" w:lineRule="auto"/>
        <w:ind w:left="42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取0.2ml PCR管，配制如下反应体系：</w:t>
      </w:r>
    </w:p>
    <w:tbl>
      <w:tblPr>
        <w:tblStyle w:val="15"/>
        <w:tblW w:w="4998" w:type="pct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B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831"/>
        <w:gridCol w:w="464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4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试剂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sz w:val="24"/>
                <w:szCs w:val="24"/>
                <w:lang w:val="zh-TW" w:eastAsia="zh-TW"/>
              </w:rPr>
              <w:t>体积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目的片段（酶切后）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0.3pmol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目的载体（酶切后）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0.03pmol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10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×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T4 DNA Ligase Buffer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T4 DNA Ligase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g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DEPC H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O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hint="eastAsia"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Up to 10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B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2" w:hRule="atLeast"/>
          <w:jc w:val="center"/>
        </w:trPr>
        <w:tc>
          <w:tcPr>
            <w:tcW w:w="2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val="zh-TW" w:eastAsia="zh-TW"/>
              </w:rPr>
              <w:t>总体积</w:t>
            </w:r>
          </w:p>
        </w:tc>
        <w:tc>
          <w:tcPr>
            <w:tcW w:w="24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after="144" w:line="400" w:lineRule="exact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0μL</w:t>
            </w:r>
          </w:p>
        </w:tc>
      </w:tr>
    </w:tbl>
    <w:p>
      <w:pPr>
        <w:pStyle w:val="50"/>
        <w:spacing w:after="50" w:line="360" w:lineRule="auto"/>
        <w:ind w:left="440" w:firstLine="0" w:firstLineChars="0"/>
        <w:rPr>
          <w:rFonts w:hint="eastAsia"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16</w:t>
      </w:r>
      <w:r>
        <w:rPr>
          <w:rFonts w:ascii="Times New Roman" w:hAnsi="Times New Roman" w:eastAsiaTheme="minorEastAsia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sz w:val="24"/>
          <w:szCs w:val="24"/>
        </w:rPr>
        <w:t>连接过夜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r>
        <w:rPr>
          <w:rFonts w:hint="eastAsia" w:eastAsiaTheme="minorEastAsia"/>
          <w:sz w:val="28"/>
          <w:szCs w:val="28"/>
        </w:rPr>
        <w:t>转化</w:t>
      </w:r>
    </w:p>
    <w:p>
      <w:pPr>
        <w:pStyle w:val="50"/>
        <w:numPr>
          <w:ilvl w:val="0"/>
          <w:numId w:val="0"/>
        </w:numPr>
        <w:spacing w:line="360" w:lineRule="auto"/>
        <w:ind w:left="1044" w:leftChars="0" w:hanging="624" w:firstLineChars="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准备冰盒，将感受态-80℃冰箱取出放置于冰上，待感受态融化，加入5-10</w:t>
      </w:r>
      <w:r>
        <w:rPr>
          <w:rFonts w:ascii="Times New Roman" w:hAnsi="Times New Roman"/>
        </w:rPr>
        <w:t>μl</w:t>
      </w:r>
      <w:r>
        <w:rPr>
          <w:rFonts w:ascii="Times New Roman" w:hAnsi="Times New Roman"/>
          <w:sz w:val="24"/>
          <w:szCs w:val="24"/>
        </w:rPr>
        <w:t>连接产物，轻弹管底；</w:t>
      </w:r>
    </w:p>
    <w:p>
      <w:pPr>
        <w:pStyle w:val="50"/>
        <w:numPr>
          <w:ilvl w:val="0"/>
          <w:numId w:val="0"/>
        </w:numPr>
        <w:spacing w:line="360" w:lineRule="auto"/>
        <w:ind w:left="1044" w:leftChars="0" w:hanging="624" w:firstLineChars="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将感受态静置于冰上30mins，42℃水浴热激45-90s，随后迅速放置于冰上静置2mins；</w:t>
      </w:r>
    </w:p>
    <w:p>
      <w:pPr>
        <w:pStyle w:val="50"/>
        <w:numPr>
          <w:ilvl w:val="0"/>
          <w:numId w:val="0"/>
        </w:numPr>
        <w:spacing w:line="360" w:lineRule="auto"/>
        <w:ind w:left="1044" w:leftChars="0" w:hanging="624" w:firstLineChars="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向EP管中加入900μl无抗生素的LB液体培养基，37℃，200rpm摇床复苏45-60mins；</w:t>
      </w:r>
    </w:p>
    <w:p>
      <w:pPr>
        <w:pStyle w:val="50"/>
        <w:numPr>
          <w:ilvl w:val="0"/>
          <w:numId w:val="0"/>
        </w:numPr>
        <w:spacing w:line="360" w:lineRule="auto"/>
        <w:ind w:left="1044" w:leftChars="0" w:hanging="624" w:firstLineChars="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复苏完成后，5000g离心1min，吸取900</w:t>
      </w:r>
      <w:r>
        <w:rPr>
          <w:rFonts w:ascii="Times New Roman" w:hAnsi="Times New Roman"/>
        </w:rPr>
        <w:t>μl</w:t>
      </w:r>
      <w:r>
        <w:rPr>
          <w:rFonts w:ascii="Times New Roman" w:hAnsi="Times New Roman"/>
          <w:sz w:val="24"/>
          <w:szCs w:val="24"/>
        </w:rPr>
        <w:t>上清弃去，重悬沉淀，取50μl涂板，37℃倒置培养过夜，进行克隆筛选；</w:t>
      </w:r>
    </w:p>
    <w:p>
      <w:pPr>
        <w:pStyle w:val="50"/>
        <w:numPr>
          <w:ilvl w:val="0"/>
          <w:numId w:val="0"/>
        </w:numPr>
        <w:spacing w:line="360" w:lineRule="auto"/>
        <w:ind w:left="1044" w:leftChars="0" w:hanging="624" w:firstLineChars="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第二天观察平板是否长菌，准备装有Amp的1.5mL 无菌EP管，挑取单克隆到EP管，菌落PCR体系中以及固体培养基（保存单克隆），做好标记，使用菌落PCR鉴定重组载体是否建构成功，菌落PCR体系如下；</w:t>
      </w:r>
    </w:p>
    <w:p>
      <w:pPr>
        <w:spacing w:line="360" w:lineRule="auto"/>
        <w:ind w:left="420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>菌落PCR体系：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2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试剂</w:t>
            </w:r>
          </w:p>
        </w:tc>
        <w:tc>
          <w:tcPr>
            <w:tcW w:w="33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体积（单孔）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3320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pStyle w:val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2xTaq聚合酶</w:t>
            </w:r>
          </w:p>
        </w:tc>
        <w:tc>
          <w:tcPr>
            <w:tcW w:w="3321" w:type="dxa"/>
            <w:tcBorders>
              <w:top w:val="single" w:color="auto" w:sz="4" w:space="0"/>
              <w:bottom w:val="nil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5μl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20" w:type="dxa"/>
            <w:tcBorders>
              <w:top w:val="nil"/>
              <w:bottom w:val="nil"/>
            </w:tcBorders>
            <w:vAlign w:val="center"/>
          </w:tcPr>
          <w:p>
            <w:pPr>
              <w:pStyle w:val="62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Times New Roman"/>
                <w:kern w:val="2"/>
                <w:sz w:val="24"/>
                <w:szCs w:val="24"/>
              </w:rPr>
              <w:t>鉴定引物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ascii="Times New Roman" w:hAnsi="Times New Roman"/>
              </w:rPr>
              <w:t>μ</w:t>
            </w:r>
            <w:r>
              <w:rPr>
                <w:rFonts w:hint="eastAsia"/>
              </w:rPr>
              <w:t>l（10</w:t>
            </w:r>
            <w:r>
              <w:rPr>
                <w:rFonts w:ascii="Times New Roman" w:hAnsi="Times New Roman"/>
              </w:rPr>
              <w:t>μ</w:t>
            </w:r>
            <w:r>
              <w:rPr>
                <w:rFonts w:hint="eastAsia"/>
              </w:rPr>
              <w:t>M）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20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pStyle w:val="62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Times New Roman"/>
                <w:kern w:val="2"/>
                <w:sz w:val="24"/>
                <w:szCs w:val="24"/>
              </w:rPr>
              <w:t>无酶水</w:t>
            </w:r>
          </w:p>
        </w:tc>
        <w:tc>
          <w:tcPr>
            <w:tcW w:w="3321" w:type="dxa"/>
            <w:tcBorders>
              <w:top w:val="nil"/>
              <w:bottom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To 10</w:t>
            </w:r>
            <w:r>
              <w:rPr>
                <w:rFonts w:ascii="Times New Roman" w:hAnsi="Times New Roman"/>
              </w:rPr>
              <w:t>μ</w:t>
            </w:r>
            <w:r>
              <w:rPr>
                <w:rFonts w:hint="eastAsia"/>
              </w:rPr>
              <w:t>l</w:t>
            </w:r>
          </w:p>
        </w:tc>
      </w:tr>
    </w:tbl>
    <w:p>
      <w:pPr>
        <w:spacing w:line="360" w:lineRule="auto"/>
        <w:ind w:left="424" w:leftChars="202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>若出现目的条带，则说明重组质粒构建成功，送出测序检测；</w:t>
      </w:r>
    </w:p>
    <w:p>
      <w:pPr>
        <w:spacing w:line="360" w:lineRule="auto"/>
        <w:ind w:left="1020" w:leftChars="200" w:hanging="600" w:hangingChars="25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使用Snapgene或DNAMAN软件进行比对，目的是检测条带是否与客户提供目的条带一致，是否出现突变、缺失等问题；</w:t>
      </w:r>
    </w:p>
    <w:p>
      <w:pPr>
        <w:spacing w:line="360" w:lineRule="auto"/>
        <w:ind w:left="420"/>
        <w:rPr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测序结果正常，对单克隆菌液扩大培养，提取重组质粒，测定浓度</w:t>
      </w:r>
      <w:r>
        <w:rPr>
          <w:rFonts w:hint="eastAsia"/>
          <w:sz w:val="24"/>
          <w:szCs w:val="24"/>
        </w:rPr>
        <w:t>；</w:t>
      </w:r>
    </w:p>
    <w:p>
      <w:pPr>
        <w:spacing w:line="360" w:lineRule="auto"/>
        <w:ind w:left="420"/>
        <w:rPr>
          <w:rFonts w:hint="eastAsia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实验结束，出具报告；</w:t>
      </w:r>
    </w:p>
    <w:p>
      <w:pPr>
        <w:pStyle w:val="50"/>
        <w:spacing w:after="50" w:line="360" w:lineRule="auto"/>
        <w:ind w:left="440" w:firstLine="0" w:firstLineChars="0"/>
        <w:rPr>
          <w:rFonts w:hint="eastAsia" w:ascii="Times New Roman" w:hAnsi="Times New Roman" w:eastAsiaTheme="minorEastAsia"/>
          <w:sz w:val="24"/>
          <w:szCs w:val="24"/>
        </w:rPr>
      </w:pPr>
    </w:p>
    <w:p>
      <w:pPr>
        <w:rPr>
          <w:rFonts w:hint="eastAsia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6432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540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8480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7456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2DC7576A"/>
    <w:multiLevelType w:val="multilevel"/>
    <w:tmpl w:val="2DC7576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E6AE3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E67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44F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0E7F"/>
    <w:rsid w:val="00201A40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2AF4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06F8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141E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673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3DA4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87BC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45B31"/>
    <w:rsid w:val="00953687"/>
    <w:rsid w:val="009549A8"/>
    <w:rsid w:val="00970B8D"/>
    <w:rsid w:val="00980704"/>
    <w:rsid w:val="009810DB"/>
    <w:rsid w:val="00983245"/>
    <w:rsid w:val="009849A7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C5967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3710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320F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18F3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21C"/>
    <w:rsid w:val="00E5589C"/>
    <w:rsid w:val="00E577BF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A5184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5D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86ED0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841987"/>
    <w:rsid w:val="108F368D"/>
    <w:rsid w:val="109951E3"/>
    <w:rsid w:val="120C61ED"/>
    <w:rsid w:val="13001549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993BB6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306A53C9"/>
    <w:rsid w:val="30AA0DE7"/>
    <w:rsid w:val="311A06DB"/>
    <w:rsid w:val="314270F9"/>
    <w:rsid w:val="31A524C4"/>
    <w:rsid w:val="32C835A9"/>
    <w:rsid w:val="332E2F29"/>
    <w:rsid w:val="340A7DC1"/>
    <w:rsid w:val="34503692"/>
    <w:rsid w:val="358B0CEF"/>
    <w:rsid w:val="360F36CE"/>
    <w:rsid w:val="367A7D64"/>
    <w:rsid w:val="36F554DF"/>
    <w:rsid w:val="37B72FAF"/>
    <w:rsid w:val="395F436A"/>
    <w:rsid w:val="39637B15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1EA6017"/>
    <w:rsid w:val="42107BEE"/>
    <w:rsid w:val="421C381E"/>
    <w:rsid w:val="426C1B24"/>
    <w:rsid w:val="42A51C96"/>
    <w:rsid w:val="43943464"/>
    <w:rsid w:val="43FF39E1"/>
    <w:rsid w:val="444B012A"/>
    <w:rsid w:val="4597370E"/>
    <w:rsid w:val="47024B89"/>
    <w:rsid w:val="47804A75"/>
    <w:rsid w:val="479E4324"/>
    <w:rsid w:val="47D7CDC5"/>
    <w:rsid w:val="482C4A17"/>
    <w:rsid w:val="488E4926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7231AF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B740BC8"/>
    <w:rsid w:val="5B947BDB"/>
    <w:rsid w:val="5C2268F0"/>
    <w:rsid w:val="5D04101B"/>
    <w:rsid w:val="5D5E6C15"/>
    <w:rsid w:val="5D6C25E4"/>
    <w:rsid w:val="5DD60239"/>
    <w:rsid w:val="5E9E3277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2301C1"/>
    <w:rsid w:val="64682077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E5378F4"/>
    <w:rsid w:val="6EBD1212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0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link w:val="64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character" w:customStyle="1" w:styleId="64">
    <w:name w:val="表格 字符"/>
    <w:basedOn w:val="17"/>
    <w:link w:val="62"/>
    <w:qFormat/>
    <w:uiPriority w:val="0"/>
    <w:rPr>
      <w:rFonts w:ascii="Calibri" w:hAnsi="Calibri" w:cs="微软雅黑"/>
      <w:bCs/>
      <w:color w:val="000000"/>
      <w:kern w:val="1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3213</Words>
  <Characters>4451</Characters>
  <Lines>40</Lines>
  <Paragraphs>11</Paragraphs>
  <TotalTime>5</TotalTime>
  <ScaleCrop>false</ScaleCrop>
  <LinksUpToDate>false</LinksUpToDate>
  <CharactersWithSpaces>4613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2024-07-10T09:24:46Z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B3BFA9B319124C51B86515D6856D874A_13</vt:lpwstr>
  </property>
</Properties>
</file>