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血常规实验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3360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血常规实验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4384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8" w:name="_GoBack"/>
      <w:bookmarkEnd w:id="28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367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"_Toc169613676"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_Toc169613676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"_Toc169613677"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_Toc169613677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"_Toc169613678"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_Toc169613678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"_Toc169613679"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_Toc169613679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全血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2.上机前准备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3.开机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4.样本测试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5.关机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"_Toc169613686"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_Toc169613686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169613677"/>
      <w:bookmarkStart w:id="4" w:name="_Toc509220866"/>
      <w:bookmarkStart w:id="5" w:name="_Toc67061766"/>
      <w:bookmarkStart w:id="6" w:name="_Toc54712428"/>
      <w:bookmarkStart w:id="7" w:name="_Toc85906420"/>
      <w:bookmarkStart w:id="8" w:name="_Toc67067673"/>
      <w:bookmarkStart w:id="9" w:name="_Toc40709121"/>
      <w:bookmarkStart w:id="10" w:name="_Toc14967007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149670079"/>
      <w:bookmarkStart w:id="12" w:name="_Toc169613678"/>
      <w:bookmarkStart w:id="13" w:name="_Toc859064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4995" w:type="pct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6"/>
        <w:gridCol w:w="1679"/>
        <w:gridCol w:w="3421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323" w:type="pct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881" w:type="pct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795" w:type="pct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32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兽用全自动五分类血液分析仪</w:t>
            </w:r>
          </w:p>
        </w:tc>
        <w:tc>
          <w:tcPr>
            <w:tcW w:w="881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特康</w:t>
            </w:r>
          </w:p>
        </w:tc>
        <w:tc>
          <w:tcPr>
            <w:tcW w:w="1795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TEK-VET5</w:t>
            </w:r>
          </w:p>
        </w:tc>
      </w:tr>
    </w:tbl>
    <w:tbl>
      <w:tblPr>
        <w:tblStyle w:val="58"/>
        <w:tblpPr w:leftFromText="180" w:rightFromText="180" w:vertAnchor="text" w:horzAnchor="page" w:tblpXSpec="center" w:tblpY="514"/>
        <w:tblOverlap w:val="never"/>
        <w:tblW w:w="4995" w:type="pct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2"/>
        <w:gridCol w:w="1648"/>
        <w:gridCol w:w="3436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331" w:type="pct"/>
            <w:tcBorders>
              <w:top w:val="single" w:color="FABF8F" w:themeColor="accent6" w:themeTint="99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bookmarkStart w:id="14" w:name="_Toc149670080"/>
            <w:bookmarkStart w:id="15" w:name="_Toc85906422"/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865" w:type="pct"/>
            <w:tcBorders>
              <w:top w:val="single" w:color="FABF8F" w:themeColor="accent6" w:themeTint="99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803" w:type="pct"/>
            <w:tcBorders>
              <w:top w:val="single" w:color="FABF8F" w:themeColor="accent6" w:themeTint="99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331" w:type="pct"/>
            <w:tcBorders>
              <w:top w:val="single" w:color="auto" w:sz="4" w:space="0"/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</w:rPr>
              <w:t>血细胞分析用溶血剂</w:t>
            </w:r>
          </w:p>
        </w:tc>
        <w:tc>
          <w:tcPr>
            <w:tcW w:w="865" w:type="pct"/>
            <w:tcBorders>
              <w:top w:val="single" w:color="auto" w:sz="4" w:space="0"/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特康</w:t>
            </w:r>
          </w:p>
        </w:tc>
        <w:tc>
          <w:tcPr>
            <w:tcW w:w="1803" w:type="pct"/>
            <w:tcBorders>
              <w:top w:val="single" w:color="auto" w:sz="4" w:space="0"/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复合细胞处理剂B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31" w:type="pct"/>
            <w:tcBorders>
              <w:tl2br w:val="nil"/>
              <w:tr2bl w:val="nil"/>
            </w:tcBorders>
          </w:tcPr>
          <w:p>
            <w:pPr>
              <w:pStyle w:val="62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血细胞分析用清洗液</w:t>
            </w:r>
          </w:p>
        </w:tc>
        <w:tc>
          <w:tcPr>
            <w:tcW w:w="865" w:type="pct"/>
            <w:tcBorders>
              <w:tl2br w:val="nil"/>
              <w:tr2bl w:val="nil"/>
            </w:tcBorders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特康</w:t>
            </w:r>
          </w:p>
        </w:tc>
        <w:tc>
          <w:tcPr>
            <w:tcW w:w="1803" w:type="pct"/>
            <w:tcBorders>
              <w:tl2br w:val="nil"/>
              <w:tr2bl w:val="nil"/>
            </w:tcBorders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清洗液C2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331" w:type="pct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血细胞分析用鞘液</w:t>
            </w:r>
          </w:p>
        </w:tc>
        <w:tc>
          <w:tcPr>
            <w:tcW w:w="865" w:type="pct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特康</w:t>
            </w:r>
          </w:p>
        </w:tc>
        <w:tc>
          <w:tcPr>
            <w:tcW w:w="1803" w:type="pct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鞘液B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331" w:type="pct"/>
            <w:tcBorders>
              <w:tl2br w:val="nil"/>
              <w:tr2bl w:val="nil"/>
            </w:tcBorders>
          </w:tcPr>
          <w:p>
            <w:pPr>
              <w:pStyle w:val="62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血细胞分析用清洗液</w:t>
            </w:r>
          </w:p>
        </w:tc>
        <w:tc>
          <w:tcPr>
            <w:tcW w:w="865" w:type="pct"/>
            <w:tcBorders>
              <w:tl2br w:val="nil"/>
              <w:tr2bl w:val="nil"/>
            </w:tcBorders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特康</w:t>
            </w:r>
          </w:p>
        </w:tc>
        <w:tc>
          <w:tcPr>
            <w:tcW w:w="1803" w:type="pct"/>
            <w:tcBorders>
              <w:tl2br w:val="nil"/>
              <w:tr2bl w:val="nil"/>
            </w:tcBorders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清洗液B3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331" w:type="pct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2"/>
                <w:sz w:val="24"/>
                <w:szCs w:val="24"/>
              </w:rPr>
              <w:t>血细胞分析仪用质控物</w:t>
            </w:r>
          </w:p>
        </w:tc>
        <w:tc>
          <w:tcPr>
            <w:tcW w:w="865" w:type="pct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特康</w:t>
            </w:r>
          </w:p>
        </w:tc>
        <w:tc>
          <w:tcPr>
            <w:tcW w:w="1803" w:type="pct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pStyle w:val="62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正常水平定值质控物</w:t>
            </w:r>
          </w:p>
        </w:tc>
      </w:tr>
      <w:bookmarkEnd w:id="14"/>
      <w:bookmarkEnd w:id="15"/>
    </w:tbl>
    <w:p>
      <w:pPr>
        <w:widowControl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85906423"/>
      <w:bookmarkStart w:id="17" w:name="_Toc149670081"/>
    </w:p>
    <w:p>
      <w:pPr>
        <w:widowControl/>
        <w:jc w:val="lef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67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680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86324235"/>
      <w:bookmarkStart w:id="21" w:name="_Toc149670083"/>
      <w:bookmarkStart w:id="22" w:name="_Toc169613681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全血</w:t>
      </w:r>
      <w:bookmarkEnd w:id="20"/>
      <w:bookmarkEnd w:id="21"/>
      <w:bookmarkEnd w:id="2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使用EDTA/肝素钠/枸橼酸钠溶液作为抗凝剂，收集血样；采血后立即轻轻颠倒混匀数次，置于试管架或样本盒内，防止剧烈震荡。4 ℃保存运输，运输过程中不能结冰、不能剧烈摇晃。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3" w:name="_Toc169613682"/>
      <w:r>
        <w:rPr>
          <w:rFonts w:hint="eastAsia" w:ascii="Times New Roman" w:hAnsi="Times New Roman" w:eastAsiaTheme="minorEastAsia"/>
          <w:sz w:val="28"/>
          <w:szCs w:val="28"/>
        </w:rPr>
        <w:t>上机前准备</w:t>
      </w:r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检查各项电源，开关是否正常，插头是否插好；检查各类试剂是否充足，废液桶是否清空；检查试剂、废液的管路有无弯折，连接是否可靠。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4" w:name="_Toc169613683"/>
      <w:r>
        <w:rPr>
          <w:rFonts w:hint="eastAsia" w:ascii="Times New Roman" w:hAnsi="Times New Roman" w:eastAsiaTheme="minorEastAsia"/>
          <w:sz w:val="28"/>
          <w:szCs w:val="28"/>
        </w:rPr>
        <w:t>开机</w:t>
      </w:r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打开仪器电源开关，确认分析仪上的指示灯亮；仪器启动完毕后，自动进入测试软件，输入信息登录启动软件。执行开机操作，仪器进行开机初始化并且做一次本底测试。开机初始化结束后，仪器显示窗口弹出空白测试结果，此时仪器处于待测样本状态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5" w:name="_Toc169613684"/>
      <w:r>
        <w:rPr>
          <w:rFonts w:hint="eastAsia" w:ascii="Times New Roman" w:hAnsi="Times New Roman" w:eastAsiaTheme="minorEastAsia"/>
          <w:sz w:val="28"/>
          <w:szCs w:val="28"/>
        </w:rPr>
        <w:t>样本测试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在“样本检测”界面，选择对应种属，仪器进入工作界面。将全血样本左右摇晃，以彻底混匀样本；开盖，吸样针插入样本液面下；点击吸样键，开始测试，听到蜂鸣器响后，移开样本，分析仪自动执行样本分析，此时指示灯为红色；当指示灯为黄色，吸样针伸出时，可以开始检测下一个样本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6" w:name="_Toc169613685"/>
      <w:r>
        <w:rPr>
          <w:rFonts w:hint="eastAsia" w:ascii="Times New Roman" w:hAnsi="Times New Roman" w:eastAsiaTheme="minorEastAsia"/>
          <w:sz w:val="28"/>
          <w:szCs w:val="28"/>
        </w:rPr>
        <w:t>关机</w:t>
      </w:r>
      <w:bookmarkEnd w:id="26"/>
    </w:p>
    <w:p>
      <w:pPr>
        <w:spacing w:after="50" w:line="360" w:lineRule="auto"/>
        <w:ind w:firstLine="480" w:firstLineChars="200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先退出终端软件，后关闭仪器屏幕，最后关闭仪器电源。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27" w:name="_Toc169613686"/>
      <w:r>
        <w:rPr>
          <w:rFonts w:hint="eastAsia" w:eastAsiaTheme="minorEastAsia"/>
          <w:sz w:val="28"/>
          <w:szCs w:val="28"/>
        </w:rPr>
        <w:t>数据分析</w:t>
      </w:r>
      <w:bookmarkEnd w:id="27"/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745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5408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9504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8480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180D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6852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55535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0D6A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2D4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86AD4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D3612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4DE4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1A2D15"/>
    <w:rsid w:val="18AB0A17"/>
    <w:rsid w:val="192E4AE6"/>
    <w:rsid w:val="196017D9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85FE6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DE53B38"/>
    <w:rsid w:val="3E23681F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5D9740F"/>
    <w:rsid w:val="567C2762"/>
    <w:rsid w:val="56AC2486"/>
    <w:rsid w:val="57A5105B"/>
    <w:rsid w:val="58046889"/>
    <w:rsid w:val="586E37F0"/>
    <w:rsid w:val="587A136B"/>
    <w:rsid w:val="59D40607"/>
    <w:rsid w:val="5B740BC8"/>
    <w:rsid w:val="5B947BDB"/>
    <w:rsid w:val="5C2268F0"/>
    <w:rsid w:val="5CBB7A39"/>
    <w:rsid w:val="5CC30D86"/>
    <w:rsid w:val="5D04101B"/>
    <w:rsid w:val="5D5E6C15"/>
    <w:rsid w:val="5D6C25E4"/>
    <w:rsid w:val="5DD60239"/>
    <w:rsid w:val="5EA96E87"/>
    <w:rsid w:val="5ED47755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1946</Words>
  <Characters>1997</Characters>
  <Lines>20</Lines>
  <Paragraphs>5</Paragraphs>
  <TotalTime>0</TotalTime>
  <ScaleCrop>false</ScaleCrop>
  <LinksUpToDate>false</LinksUpToDate>
  <CharactersWithSpaces>2075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2024-07-10T09:24:32Z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8E83BC29642F42858467E885B19C745C_13</vt:lpwstr>
  </property>
</Properties>
</file>