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96"/>
          <w:szCs w:val="96"/>
          <w:lang w:val="en-US" w:eastAsia="zh-CN"/>
        </w:rPr>
      </w:pPr>
      <w:bookmarkStart w:id="0" w:name="_Toc14035"/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-1231900</wp:posOffset>
            </wp:positionV>
            <wp:extent cx="7582535" cy="10892790"/>
            <wp:effectExtent l="0" t="0" r="6985" b="3810"/>
            <wp:wrapNone/>
            <wp:docPr id="34" name="图片 34" descr="画板 1@2x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画板 1@2x-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89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213360</wp:posOffset>
            </wp:positionV>
            <wp:extent cx="2579370" cy="530225"/>
            <wp:effectExtent l="0" t="0" r="11430" b="3175"/>
            <wp:wrapTopAndBottom/>
            <wp:docPr id="18" name="图片 18" descr="资源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资源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96"/>
          <w:szCs w:val="96"/>
          <w:lang w:val="en-US" w:eastAsia="zh-CN"/>
        </w:rPr>
      </w:pPr>
    </w:p>
    <w:bookmarkEnd w:id="0"/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52"/>
          <w:szCs w:val="52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-606425</wp:posOffset>
                </wp:positionV>
                <wp:extent cx="7553960" cy="22669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22669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112"/>
                                <w:szCs w:val="11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细胞划痕</w:t>
                            </w: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5pt;margin-top:-47.75pt;height:178.5pt;width:594.8pt;z-index:251664384;mso-width-relative:page;mso-height-relative:page;" filled="f" stroked="f" coordsize="21600,21600" o:gfxdata="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K&#10;Jsl63AAAAA0BAAAPAAAAAAAAAAEAIAAAACIAAABkcnMvZG93bnJldi54bWxQSwECFAAUAAAACACH&#10;TuJAvPQOOFkCAACYBAAADgAAAAAAAAABACAAAAAr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微软雅黑"/>
                          <w:b/>
                          <w:bCs/>
                          <w:color w:val="FFFFFF" w:themeColor="background1"/>
                          <w:sz w:val="112"/>
                          <w:szCs w:val="11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细胞划痕</w:t>
                      </w: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实验报告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1806575</wp:posOffset>
                </wp:positionV>
                <wp:extent cx="3851910" cy="71120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10" cy="7112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检测结题报告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85pt;margin-top:142.25pt;height:56pt;width:303.3pt;z-index:251665408;mso-width-relative:page;mso-height-relative:page;" filled="f" stroked="f" coordsize="21600,21600" o:gfxdata="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EyecdwA&#10;AAALAQAADwAAAAAAAAABACAAAAAiAAAAZHJzL2Rvd25yZXYueG1sUEsBAhQAFAAAAAgAh07iQHZh&#10;6MVUAgAAlwQAAA4AAAAAAAAAAQAgAAAAKw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检测结题报告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4743450</wp:posOffset>
                </wp:positionV>
                <wp:extent cx="7556500" cy="28448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2844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5"/>
                              <w:tblW w:w="10086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4"/>
                              <w:gridCol w:w="2716"/>
                              <w:gridCol w:w="2689"/>
                              <w:gridCol w:w="255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客户姓名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订单编号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2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项目启动日期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项目完成日期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7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报告撰写人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报告复核人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报告授权人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报告生效日期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pt;margin-top:373.5pt;height:224pt;width:595pt;z-index:251666432;v-text-anchor:middle;mso-width-relative:page;mso-height-relative:page;" filled="f" stroked="f" coordsize="21600,21600" o:gfxdata="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8sLi&#10;yN0AAAAOAQAADwAAAAAAAAABACAAAAAiAAAAZHJzL2Rvd25yZXYueG1sUEsBAhQAFAAAAAgAh07i&#10;QMi1YElWAgAAmgQAAA4AAAAAAAAAAQAgAAAALAEAAGRycy9lMm9Eb2MueG1sUEsFBgAAAAAGAAYA&#10;WQEAAP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5"/>
                        <w:tblW w:w="10086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4"/>
                        <w:gridCol w:w="2716"/>
                        <w:gridCol w:w="2689"/>
                        <w:gridCol w:w="255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客户姓名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订单编号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2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项目启动日期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项目完成日期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7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报告撰写人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报告复核人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报告授权人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报告生效日期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120" w:afterLines="50" w:line="480" w:lineRule="exact"/>
                        <w:jc w:val="center"/>
                        <w:rPr>
                          <w:rFonts w:ascii="Times New Roman" w:hAnsi="Times New Roman" w:eastAsiaTheme="minorEastAsia"/>
                          <w:b/>
                          <w:bCs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360" w:lineRule="auto"/>
        <w:jc w:val="center"/>
        <w:textAlignment w:val="auto"/>
        <w:rPr>
          <w:rFonts w:hint="default" w:ascii="Times New Roman" w:hAnsi="Times New Roman" w:cs="Times New Roman" w:eastAsiaTheme="minorEastAsia"/>
        </w:rPr>
      </w:pPr>
      <w:bookmarkStart w:id="1" w:name="_Toc468962812"/>
      <w:bookmarkEnd w:id="1"/>
      <w:r>
        <w:rPr>
          <w:rFonts w:hint="default" w:ascii="Times New Roman" w:hAnsi="Times New Roman" w:cs="Times New Roman" w:eastAsiaTheme="minorEastAsia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尊敬的客户：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120" w:firstLineChars="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您好！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成都奥创生物科技有限公司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是联合多家高校、科研院所发起，由一批基础生物学、生物医药、临床医学领域杰出的科学家带队组成。主营业务包括整体课题项目服务实验（分子、蛋白、细胞、动物、病理等），全方位生物、医学研究技术服务和科研设计咨询、生物医药企业CRO外包服务等。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联合多位来自于了中山大学、四川农业大学、华中农业大学、四川大学、中科院等著名高校以及研究机构的专家学者担任企业顾问，其中专业覆盖肿瘤学、蛋白免疫学、分子生物学、细胞生物学、形态学等诸多领域，并与国内相关领域的专家以项目合作的方式联合开展转化医学研究，组成了一个优势交叉互补、高度专业的科研团队，负责研发课题的具体实施和推进，确保各项目的高效与质量。致力于实验科研平台互联，资源共享。借助此平台为广大科研院校，生物医药企业及个人提供分子、蛋白、细胞、病理等研究技术服务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before="240" w:beforeLines="100" w:after="100" w:afterAutospacing="1" w:line="360" w:lineRule="auto"/>
        <w:ind w:left="363" w:hanging="363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整体项目平台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能为广大客户提供从课题咨询，课题设计，项目实施到论文撰写，润色，发表等一站    式整体课题外包服务，强大的科研团队，全面的技术平台和完善的管理体系，让您的课题进展更加高效。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核酸研究平台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服务项目：核酸抽提，常规PCR，荧光定量PCR，微滴式数字PCR，载体构建，甲基化检测等。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蛋白与免疫平台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服务项目：Western blot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IP/COIP检测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，无标记分子互作检测，ELISA，多因子蛋白悬液芯片检测，蛋白表达纯化，蛋白质谱等。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细胞研究平台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服务项目：细胞周期，细胞凋亡，细胞增殖，细胞共培养及趋化，细胞迁移及侵袭，细胞粘附检测，流式细胞检测，稳转细胞系构建，细胞单克隆形成检测，双荧光素酶检测，显微拍照检测等。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病毒包装平台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服务项目：慢病毒包装，逆转录病毒包装，腺病毒包装，腺相关病毒包装等。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病理染色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服务项目：各类切片及染色服务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电镜检测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，免疫荧光，免疫组化，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tunel，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原位杂交染色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全景扫描，分析阅片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动物模型平台：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服务项目：常见疾病动物模型及肿瘤模型构建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肝功，肾功，血糖，血脂，无机离子，尿常规，凝血检测，血常规等生化检测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pStyle w:val="49"/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left="420" w:firstLine="0" w:firstLineChars="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</w:rPr>
        <w:t xml:space="preserve">我们的服务承诺：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唯一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 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真实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专业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效率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360" w:firstLineChars="1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欢迎科研院所、医院、生物医药企业的广大用户来我公司进行科研项目订制，我们将为您提供专业高效的一站式科研服务。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bookmarkStart w:id="2" w:name="_Toc3116"/>
      <w:bookmarkStart w:id="3" w:name="_Toc8517"/>
      <w:r>
        <w:rPr>
          <w:rFonts w:hint="default" w:ascii="Times New Roman" w:hAnsi="Times New Roman" w:cs="Times New Roman" w:eastAsiaTheme="minorEastAsia"/>
          <w:sz w:val="28"/>
          <w:szCs w:val="28"/>
        </w:rPr>
        <w:t>声明</w:t>
      </w:r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为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保证独立、客观、公正地从事检验检测工作，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提高服务质量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。现以奥创生物名义，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向社会各界和客户作如下声明，并接受有关单位和客户的监督。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1、遵守国家的各项法律、法规、政策，严格执行有关标准，规范及细则等技术文件开展检测工作，以诚实、公正的态度确保检测工作质量，并对检测结果负责。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2、公司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具有固定的工作和检验检测场所，拥有与开展的检测工作相匹配的专业技术、管理人员，拥有相关检测所需的设备设施。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对客户的技术、资料、数据和其他商业机密严格保密，切实维护客户的权益，绝不利用客户的技术和资料从事技术开发和技术服务。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对所有委托方一视同仁，提供相同的优质、高效服务，保证检测数据和结果的真实、客观、准确。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承诺出具的检验检测数据、结果独立于所涉及的利益相关方，不受任何可能干扰其技术判断因素的影响，确保检验检测数据、结果的真实、客观、准确。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以上声明，本公司全体人员必须严格遵守。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成都奥创生物科技有限公司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sdt>
      <w:sdtPr>
        <w:rPr>
          <w:rFonts w:hint="default" w:ascii="Times New Roman" w:hAnsi="Times New Roman" w:cs="Times New Roman" w:eastAsiaTheme="minorEastAsia"/>
          <w:color w:val="auto"/>
          <w:kern w:val="1"/>
          <w:sz w:val="21"/>
          <w:szCs w:val="22"/>
          <w:lang w:val="zh-CN"/>
        </w:rPr>
        <w:id w:val="-32881177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b/>
          <w:bCs/>
          <w:color w:val="auto"/>
          <w:kern w:val="1"/>
          <w:sz w:val="21"/>
          <w:szCs w:val="22"/>
          <w:lang w:val="zh-CN"/>
        </w:rPr>
      </w:sdtEndPr>
      <w:sdtContent>
        <w:p>
          <w:pPr>
            <w:pStyle w:val="61"/>
            <w:pageBreakBefore w:val="0"/>
            <w:kinsoku/>
            <w:wordWrap/>
            <w:overflowPunct/>
            <w:topLinePunct w:val="0"/>
            <w:bidi w:val="0"/>
            <w:spacing w:line="360" w:lineRule="auto"/>
            <w:jc w:val="center"/>
            <w:textAlignment w:val="auto"/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</w:rPr>
          </w:pPr>
          <w:r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11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TOC \o "1-3" \h \z \u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Cs w:val="24"/>
            </w:rPr>
            <w:instrText xml:space="preserve"> HYPERLINK \l _Toc8517 </w:instrText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8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_Toc8517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end"/>
          </w:r>
        </w:p>
        <w:p>
          <w:pPr>
            <w:pStyle w:val="10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_Toc23131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一、</w:t>
          </w:r>
          <w:r>
            <w:rPr>
              <w:rFonts w:hint="default" w:ascii="Times New Roman" w:hAnsi="Times New Roman" w:cs="Times New Roman" w:eastAsiaTheme="minorEastAsia"/>
              <w:szCs w:val="36"/>
            </w:rPr>
            <w:t>实验仪器</w:t>
          </w:r>
          <w:r>
            <w:tab/>
          </w:r>
          <w:r>
            <w:fldChar w:fldCharType="begin"/>
          </w:r>
          <w:r>
            <w:instrText xml:space="preserve"> PAGEREF _Toc23131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_Toc25322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lang w:val="en-US" w:eastAsia="zh-CN"/>
            </w:rPr>
            <w:t xml:space="preserve">二、 </w:t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试剂与耗材</w:t>
          </w:r>
          <w:r>
            <w:tab/>
          </w:r>
          <w:r>
            <w:fldChar w:fldCharType="begin"/>
          </w:r>
          <w:r>
            <w:instrText xml:space="preserve"> PAGEREF _Toc25322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_Toc8760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三、实验步骤</w:t>
          </w:r>
          <w:r>
            <w:tab/>
          </w:r>
          <w:r>
            <w:fldChar w:fldCharType="begin"/>
          </w:r>
          <w:r>
            <w:instrText xml:space="preserve"> PAGEREF _Toc8760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_Toc15378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1、孔板画线</w:t>
          </w:r>
          <w:r>
            <w:tab/>
          </w:r>
          <w:r>
            <w:fldChar w:fldCharType="begin"/>
          </w:r>
          <w:r>
            <w:instrText xml:space="preserve"> PAGEREF _Toc15378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_Toc32548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2、细胞铺板</w:t>
          </w:r>
          <w:r>
            <w:tab/>
          </w:r>
          <w:r>
            <w:fldChar w:fldCharType="begin"/>
          </w:r>
          <w:r>
            <w:instrText xml:space="preserve"> PAGEREF _Toc32548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_Toc31806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3、 细胞加药</w:t>
          </w:r>
          <w:r>
            <w:tab/>
          </w:r>
          <w:r>
            <w:fldChar w:fldCharType="begin"/>
          </w:r>
          <w:r>
            <w:instrText xml:space="preserve"> PAGEREF _Toc31806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_Toc2418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4、 细胞划痕</w:t>
          </w:r>
          <w:r>
            <w:tab/>
          </w:r>
          <w:r>
            <w:fldChar w:fldCharType="begin"/>
          </w:r>
          <w:r>
            <w:instrText xml:space="preserve"> PAGEREF _Toc2418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932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221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_Toc3581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5、 拍照</w:t>
          </w:r>
          <w:r>
            <w:tab/>
          </w:r>
          <w:r>
            <w:fldChar w:fldCharType="begin"/>
          </w:r>
          <w:r>
            <w:instrText xml:space="preserve"> PAGEREF _Toc3581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_Toc3798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6、 结果分析</w:t>
          </w:r>
          <w:r>
            <w:tab/>
          </w:r>
          <w:r>
            <w:fldChar w:fldCharType="begin"/>
          </w:r>
          <w:r>
            <w:instrText xml:space="preserve"> PAGEREF _Toc3798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pageBreakBefore w:val="0"/>
            <w:tabs>
              <w:tab w:val="right" w:leader="dot" w:pos="9320"/>
            </w:tabs>
            <w:kinsoku/>
            <w:wordWrap/>
            <w:overflowPunct/>
            <w:topLinePunct w:val="0"/>
            <w:bidi w:val="0"/>
            <w:spacing w:line="360" w:lineRule="auto"/>
            <w:textAlignment w:val="auto"/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_Toc26642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szCs w:val="36"/>
              <w:lang w:val="en-US" w:eastAsia="zh-CN"/>
            </w:rPr>
            <w:t>四、</w:t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结果展示</w:t>
          </w:r>
          <w:r>
            <w:tab/>
          </w:r>
          <w:r>
            <w:fldChar w:fldCharType="begin"/>
          </w:r>
          <w:r>
            <w:instrText xml:space="preserve"> PAGEREF _Toc26642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spacing w:line="360" w:lineRule="auto"/>
            <w:textAlignment w:val="auto"/>
            <w:rPr>
              <w:rFonts w:hint="default" w:ascii="Times New Roman" w:hAnsi="Times New Roman" w:cs="Times New Roman" w:eastAsiaTheme="minorEastAsia"/>
              <w:b/>
            </w:rPr>
            <w:sectPr>
              <w:headerReference r:id="rId5" w:type="first"/>
              <w:footerReference r:id="rId7" w:type="first"/>
              <w:headerReference r:id="rId3" w:type="default"/>
              <w:footerReference r:id="rId6" w:type="default"/>
              <w:headerReference r:id="rId4" w:type="even"/>
              <w:endnotePr>
                <w:numFmt w:val="decimal"/>
              </w:endnotePr>
              <w:pgSz w:w="11906" w:h="16838"/>
              <w:pgMar w:top="1440" w:right="1293" w:bottom="1440" w:left="1293" w:header="907" w:footer="907" w:gutter="0"/>
              <w:pgNumType w:fmt="decimal"/>
              <w:cols w:space="0" w:num="1"/>
              <w:rtlGutter w:val="0"/>
              <w:docGrid w:linePitch="286" w:charSpace="0"/>
            </w:sectPr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</w:sdtContent>
    </w:sdt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</w:rPr>
      </w:pPr>
      <w:bookmarkStart w:id="4" w:name="_Toc25695"/>
      <w:bookmarkStart w:id="5" w:name="_Toc27944"/>
      <w:bookmarkStart w:id="6" w:name="_Toc23131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cs="Times New Roman" w:eastAsiaTheme="minorEastAsia"/>
          <w:sz w:val="36"/>
          <w:szCs w:val="36"/>
        </w:rPr>
        <w:t>实验仪器</w:t>
      </w:r>
      <w:bookmarkEnd w:id="4"/>
      <w:bookmarkEnd w:id="5"/>
      <w:bookmarkEnd w:id="6"/>
    </w:p>
    <w:tbl>
      <w:tblPr>
        <w:tblStyle w:val="14"/>
        <w:tblW w:w="9619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3744"/>
        <w:gridCol w:w="271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1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实验仪器</w:t>
            </w:r>
          </w:p>
        </w:tc>
        <w:tc>
          <w:tcPr>
            <w:tcW w:w="37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271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二氧化碳培养箱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COI-80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超净工作台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博科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BBS-DDC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低速离心机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SCI406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感应式数控涡旋混匀仪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L-VM-B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大容量电动移液器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SCI-Fill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7" w:name="_Toc475364643"/>
            <w:bookmarkEnd w:id="7"/>
            <w:bookmarkStart w:id="8" w:name="_Toc457909480"/>
            <w:bookmarkEnd w:id="8"/>
            <w:bookmarkStart w:id="9" w:name="_Toc457908950"/>
            <w:bookmarkEnd w:id="9"/>
            <w:bookmarkStart w:id="10" w:name="_Toc9766"/>
            <w:bookmarkStart w:id="11" w:name="_Toc28846"/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移液器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Thermo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4640060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2" w:name="_Toc25322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试剂与耗材</w:t>
      </w:r>
      <w:bookmarkEnd w:id="10"/>
      <w:bookmarkEnd w:id="11"/>
      <w:bookmarkEnd w:id="12"/>
      <w:bookmarkStart w:id="13" w:name="_Toc457909481"/>
      <w:bookmarkEnd w:id="13"/>
      <w:bookmarkStart w:id="14" w:name="_Toc457908951"/>
      <w:bookmarkEnd w:id="14"/>
      <w:bookmarkStart w:id="15" w:name="_Toc9399"/>
      <w:bookmarkStart w:id="16" w:name="_Toc2940"/>
    </w:p>
    <w:tbl>
      <w:tblPr>
        <w:tblStyle w:val="14"/>
        <w:tblW w:w="4832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2902"/>
        <w:gridCol w:w="26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bookmarkStart w:id="17" w:name="_Hlk140112928"/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试剂名称</w:t>
            </w:r>
          </w:p>
        </w:tc>
        <w:tc>
          <w:tcPr>
            <w:tcW w:w="1574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1415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细胞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培养基 </w:t>
            </w:r>
          </w:p>
        </w:tc>
        <w:tc>
          <w:tcPr>
            <w:tcW w:w="1574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BL304A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胎牛血清（FBS）</w:t>
            </w:r>
          </w:p>
        </w:tc>
        <w:tc>
          <w:tcPr>
            <w:tcW w:w="1574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四季青</w:t>
            </w:r>
          </w:p>
        </w:tc>
        <w:tc>
          <w:tcPr>
            <w:tcW w:w="1415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11011-8611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胰蛋白酶（Trypsin）</w:t>
            </w:r>
          </w:p>
        </w:tc>
        <w:tc>
          <w:tcPr>
            <w:tcW w:w="1574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BL526A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双抗（P/S）</w:t>
            </w:r>
          </w:p>
        </w:tc>
        <w:tc>
          <w:tcPr>
            <w:tcW w:w="1574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BL505A</w:t>
            </w:r>
          </w:p>
        </w:tc>
      </w:tr>
      <w:bookmarkEnd w:id="17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磷酸盐缓冲液（PBS）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BL316A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血球计数板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Marienfeld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6500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台盼蓝染色液(0.4%)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BL627A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细胞培养瓶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13112A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6孔细胞培养板</w:t>
            </w:r>
          </w:p>
        </w:tc>
        <w:tc>
          <w:tcPr>
            <w:tcW w:w="1574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LABSELECT</w:t>
            </w:r>
          </w:p>
        </w:tc>
        <w:tc>
          <w:tcPr>
            <w:tcW w:w="1415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11110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0.22μm细菌过滤器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BS-PES25-22-S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移液器吸头</w:t>
            </w:r>
          </w:p>
        </w:tc>
        <w:tc>
          <w:tcPr>
            <w:tcW w:w="1574" w:type="pct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BS-RT-1250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离心管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top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BS-15-M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18" w:name="_Toc8760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三、实验步骤</w:t>
      </w:r>
      <w:bookmarkEnd w:id="15"/>
      <w:bookmarkEnd w:id="16"/>
      <w:bookmarkEnd w:id="1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9" w:name="_Toc15378"/>
      <w:bookmarkStart w:id="20" w:name="_Toc8937"/>
      <w:bookmarkStart w:id="21" w:name="_Toc30267"/>
      <w:r>
        <w:rPr>
          <w:rFonts w:hint="default" w:ascii="Times New Roman" w:hAnsi="Times New Roman" w:cs="Times New Roman" w:eastAsiaTheme="minorEastAsia"/>
          <w:lang w:val="en-US" w:eastAsia="zh-CN"/>
        </w:rPr>
        <w:t>1、孔板画线</w:t>
      </w:r>
      <w:bookmarkEnd w:id="19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先用马克笔在6孔板背后，均匀的画横线，大约每隔0.5~1cm画一道，横穿过孔，每孔至少穿过3条线。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2" w:name="_Toc32548"/>
      <w:r>
        <w:rPr>
          <w:rFonts w:hint="default" w:ascii="Times New Roman" w:hAnsi="Times New Roman" w:cs="Times New Roman" w:eastAsiaTheme="minorEastAsia"/>
          <w:lang w:val="en-US" w:eastAsia="zh-CN"/>
        </w:rPr>
        <w:t>2、细胞铺板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处于对数生长期的细胞，根据细胞特性按照细胞传代的步骤消化成单细胞悬液并计数，按照5-10*105个细胞/孔接种于画线的6孔培养板，孔板上记录细胞种类、铺板密度、铺板时间，培养至细胞完全长满孔板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3" w:name="_Toc31806"/>
      <w:r>
        <w:rPr>
          <w:rFonts w:hint="default" w:ascii="Times New Roman" w:hAnsi="Times New Roman" w:cs="Times New Roman" w:eastAsiaTheme="minorEastAsia"/>
          <w:lang w:val="en-US" w:eastAsia="zh-CN"/>
        </w:rPr>
        <w:t>细胞加药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按照方案计算加药用量，用无血清培养基配置各浓度含药培养基，待铺在6孔板中的细胞长满后，将孔板内的培养基换成2mL对应的含药培养基，孔板上标记每孔的药物浓度，按照课题设计培养一定时候之后进行后续操作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4" w:name="_Toc2418"/>
      <w:r>
        <w:rPr>
          <w:rFonts w:hint="default" w:ascii="Times New Roman" w:hAnsi="Times New Roman" w:cs="Times New Roman" w:eastAsiaTheme="minorEastAsia"/>
          <w:lang w:val="en-US" w:eastAsia="zh-CN"/>
        </w:rPr>
        <w:t>细胞划痕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用200μL枪头比着6孔板盖子或直尺，平垂直于背后的横线划痕，枪头要垂直，不能倾斜；用1mL的PBS沿孔板内壁冲洗细胞，除去划下的细胞，加入2mL无血清培养基继续培养。</w:t>
      </w:r>
    </w:p>
    <w:bookmarkEnd w:id="20"/>
    <w:bookmarkEnd w:id="21"/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5" w:name="_Toc3581"/>
      <w:r>
        <w:rPr>
          <w:rFonts w:hint="default" w:ascii="Times New Roman" w:hAnsi="Times New Roman" w:cs="Times New Roman" w:eastAsiaTheme="minorEastAsia"/>
          <w:lang w:val="en-US" w:eastAsia="zh-CN"/>
        </w:rPr>
        <w:t>拍照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根据孔板背面马克笔标记的横线确定位置，在4X下，于0h、6h、24h、48h拍照，每个组别孔拍三个视野，除了0h外，每次拍照前，需要先用1mL的PBS冲洗孔板一次后，再加入2mL无血清培养基。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6" w:name="_Toc3798"/>
      <w:r>
        <w:rPr>
          <w:rFonts w:hint="default" w:ascii="Times New Roman" w:hAnsi="Times New Roman" w:cs="Times New Roman" w:eastAsiaTheme="minorEastAsia"/>
          <w:lang w:val="en-US" w:eastAsia="zh-CN"/>
        </w:rPr>
        <w:t>结果分析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使用Image J软件打开图片，计算每张图片细胞间距离的均值或者划痕面积均值。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细胞迁移率(伤口愈合率)=(初始划痕面积-t时刻划痕面积)/初始划痕面积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细胞迁移率(伤口愈合率)=(初始细胞间距离均值-t时刻细胞间距离均值)/初始细胞间距离均值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27" w:name="_Toc26642"/>
      <w:r>
        <w:rPr>
          <w:rFonts w:hint="eastAsia" w:ascii="Times New Roman" w:hAnsi="Times New Roman" w:cs="Times New Roman" w:eastAsiaTheme="minorEastAsia"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结果展示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图片结果详情见文件夹“划痕图”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；数据统</w:t>
      </w:r>
      <w:bookmarkStart w:id="28" w:name="_GoBack"/>
      <w:bookmarkEnd w:id="28"/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计见EXCEL“细胞划痕数据统计”</w:t>
      </w:r>
    </w:p>
    <w:sectPr>
      <w:endnotePr>
        <w:numFmt w:val="decimal"/>
      </w:endnotePr>
      <w:pgSz w:w="11906" w:h="16838"/>
      <w:pgMar w:top="1440" w:right="1293" w:bottom="1440" w:left="1293" w:header="907" w:footer="907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 w:firstLineChars="400"/>
      <w:jc w:val="both"/>
      <w:rPr>
        <w:rFonts w:hint="eastAsia" w:ascii="微软雅黑" w:hAnsi="微软雅黑" w:eastAsia="微软雅黑" w:cs="微软雅黑"/>
        <w:b/>
        <w:sz w:val="18"/>
        <w:szCs w:val="18"/>
      </w:rPr>
    </w:pPr>
    <w:r>
      <w:rPr>
        <w:rFonts w:hint="eastAsia" w:ascii="微软雅黑" w:hAnsi="微软雅黑" w:eastAsia="微软雅黑" w:cs="微软雅黑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-635</wp:posOffset>
              </wp:positionV>
              <wp:extent cx="6638925" cy="28575"/>
              <wp:effectExtent l="0" t="7620" r="9525" b="20955"/>
              <wp:wrapSquare wrapText="bothSides"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2857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9.85pt;margin-top:-0.05pt;height:2.25pt;width:522.7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bZqk1wAAAAcBAAAPAAAAAAAAAAEAIAAAACIAAABkcnMvZG93bnJldi54bWxQ&#10;SwECFAAUAAAACACHTuJAqRYgNfgBAADpAwAADgAAAAAAAAABACAAAAAmAQAAZHJzL2Uyb0RvYy54&#10;bWxQSwUGAAAAAAYABgBZAQAAkAUAAAAA&#10;">
              <v:fill on="f" focussize="0,0"/>
              <v:stroke weight="1.25pt" color="#000000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sz w:val="18"/>
        <w:szCs w:val="18"/>
      </w:rPr>
      <w:t>地址：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四川省</w:t>
    </w:r>
    <w:r>
      <w:rPr>
        <w:rFonts w:hint="eastAsia" w:ascii="微软雅黑" w:hAnsi="微软雅黑" w:eastAsia="微软雅黑" w:cs="微软雅黑"/>
        <w:b/>
        <w:sz w:val="18"/>
        <w:szCs w:val="18"/>
      </w:rPr>
      <w:t>成都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市</w:t>
    </w:r>
    <w:r>
      <w:rPr>
        <w:rFonts w:hint="eastAsia" w:ascii="微软雅黑" w:hAnsi="微软雅黑" w:eastAsia="微软雅黑" w:cs="微软雅黑"/>
        <w:b/>
        <w:sz w:val="18"/>
        <w:szCs w:val="18"/>
      </w:rPr>
      <w:t>高新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区生物医药产业</w:t>
    </w:r>
    <w:r>
      <w:rPr>
        <w:rFonts w:hint="eastAsia" w:ascii="微软雅黑" w:hAnsi="微软雅黑" w:eastAsia="微软雅黑" w:cs="微软雅黑"/>
        <w:b/>
        <w:sz w:val="18"/>
        <w:szCs w:val="18"/>
      </w:rPr>
      <w:t>孵化园1号楼A座2-15（孵化园地铁站B口）</w:t>
    </w:r>
  </w:p>
  <w:p>
    <w:pPr>
      <w:pStyle w:val="8"/>
      <w:jc w:val="center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b/>
        <w:sz w:val="18"/>
        <w:szCs w:val="18"/>
      </w:rPr>
      <w:t>电话：177-2982-5736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 xml:space="preserve">               座机：028-</w:t>
    </w:r>
    <w:r>
      <w:rPr>
        <w:rFonts w:hint="eastAsia" w:ascii="微软雅黑" w:hAnsi="微软雅黑" w:eastAsia="微软雅黑" w:cs="微软雅黑"/>
        <w:b/>
        <w:sz w:val="18"/>
        <w:szCs w:val="18"/>
      </w:rPr>
      <w:t xml:space="preserve"> 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65735060               公司网址： http://www.cdacsw.cn/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12065" b="127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1312;v-text-anchor:middle;mso-width-relative:page;mso-height-relative:page;" fillcolor="#7F7F7F [1612]" filled="t" stroked="f" coordsize="21600,21600" o:gfxdata="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3P7TAAAABAEAAA8AAAAAAAAAAQAgAAAA&#10;IgAAAGRycy9kb3ducmV2LnhtbFBLAQIUABQAAAAIAIdO4kAVYO0oggIAAO0EAAAOAAAAAAAAAAEA&#10;IAAAACIBAABkcnMvZTJvRG9jLnhtbFBLBQYAAAAABgAGAFkBAAAWBgAAAAA=&#10;">
              <v:fill on="t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905" b="15875"/>
              <wp:wrapNone/>
              <wp:docPr id="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60288;v-text-anchor:middle;mso-width-relative:page;mso-height-relative:page;mso-width-percent:1000;" fillcolor="#7F7F7F [1612]" filled="t" stroked="f" coordsize="21600,21600" o:gfxdata="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XzX7UAAAABQEAAA8AAAAAAAAAAQAgAAAAIgAAAGRy&#10;cy9kb3ducmV2LnhtbFBLAQIUABQAAAAIAIdO4kCnlIk+ewIAAOEEAAAOAAAAAAAAAAEAIAAAACMB&#10;AABkcnMvZTJvRG9jLnhtbFBLBQYAAAAABgAGAFkBAAAQBg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4425315</wp:posOffset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b w:val="0"/>
                              <w:bCs w:val="0"/>
                              <w:color w:val="E46C0A" w:themeColor="accent6" w:themeShade="BF"/>
                              <w:sz w:val="52"/>
                              <w:szCs w:val="52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color w:val="E46C0A" w:themeColor="accent6" w:themeShade="BF"/>
                              <w:sz w:val="24"/>
                              <w:szCs w:val="24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  <w:t>求实为真 卓越非凡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5pt;margin-top:5pt;height:144pt;width:144pt;mso-wrap-style:none;z-index:251662336;mso-width-relative:page;mso-height-relative:page;" filled="f" stroked="f" coordsize="21600,21600" o:gfxdata="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loDSLYAAAACgEAAA8AAAAAAAAAAQAgAAAAIgAAAGRycy9kb3ducmV2&#10;LnhtbFBLAQIUABQAAAAIAIdO4kADuURhNQIAAGU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hint="default" w:eastAsia="宋体"/>
                        <w:b w:val="0"/>
                        <w:bCs w:val="0"/>
                        <w:color w:val="E46C0A" w:themeColor="accent6" w:themeShade="BF"/>
                        <w:sz w:val="52"/>
                        <w:szCs w:val="52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</w:pPr>
                    <w:r>
                      <w:rPr>
                        <w:rFonts w:hint="eastAsia" w:ascii="黑体" w:hAnsi="黑体" w:eastAsia="黑体" w:cs="黑体"/>
                        <w:b w:val="0"/>
                        <w:bCs w:val="0"/>
                        <w:color w:val="E46C0A" w:themeColor="accent6" w:themeShade="BF"/>
                        <w:sz w:val="24"/>
                        <w:szCs w:val="24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  <w:t>求实为真 卓越非凡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532890" cy="474980"/>
          <wp:effectExtent l="0" t="0" r="0" b="0"/>
          <wp:docPr id="7" name="图片 7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right w:val="none" w:color="auto" w:sz="0" w:space="0"/>
        <w:between w:val="none" w:color="auto" w:sz="0" w:space="0"/>
      </w:pBd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14320" cy="1114425"/>
          <wp:effectExtent l="0" t="0" r="5080" b="8890"/>
          <wp:wrapNone/>
          <wp:docPr id="5" name="WordPictureWatermark3594860" descr="Siwe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594860" descr="Siwega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1114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14475" cy="439420"/>
          <wp:effectExtent l="0" t="0" r="0" b="0"/>
          <wp:docPr id="1" name="图片 1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A402"/>
    <w:multiLevelType w:val="singleLevel"/>
    <w:tmpl w:val="EB6EA4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12596A"/>
    <w:multiLevelType w:val="singleLevel"/>
    <w:tmpl w:val="0C12596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B373630"/>
    <w:multiLevelType w:val="multilevel"/>
    <w:tmpl w:val="1B373630"/>
    <w:lvl w:ilvl="0" w:tentative="0">
      <w:start w:val="1"/>
      <w:numFmt w:val="decimal"/>
      <w:pStyle w:val="31"/>
      <w:lvlText w:val="%1."/>
      <w:lvlJc w:val="left"/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42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ind w:left="84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26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68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ind w:left="210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294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ind w:left="3360"/>
      </w:pPr>
      <w:rPr>
        <w:rFonts w:cs="Times New Roman"/>
      </w:rPr>
    </w:lvl>
  </w:abstractNum>
  <w:abstractNum w:abstractNumId="3">
    <w:nsid w:val="4A881A91"/>
    <w:multiLevelType w:val="multilevel"/>
    <w:tmpl w:val="4A881A9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F08C7"/>
    <w:rsid w:val="00015402"/>
    <w:rsid w:val="000154A7"/>
    <w:rsid w:val="00020771"/>
    <w:rsid w:val="00022BE1"/>
    <w:rsid w:val="00027E30"/>
    <w:rsid w:val="000346AA"/>
    <w:rsid w:val="00042CFA"/>
    <w:rsid w:val="00044722"/>
    <w:rsid w:val="00044BBA"/>
    <w:rsid w:val="00044E03"/>
    <w:rsid w:val="00046AE8"/>
    <w:rsid w:val="00046F2A"/>
    <w:rsid w:val="0005499D"/>
    <w:rsid w:val="000549BC"/>
    <w:rsid w:val="0005736D"/>
    <w:rsid w:val="00057B1B"/>
    <w:rsid w:val="00065FD1"/>
    <w:rsid w:val="0007214D"/>
    <w:rsid w:val="000724DB"/>
    <w:rsid w:val="0008097C"/>
    <w:rsid w:val="00080C88"/>
    <w:rsid w:val="000826F5"/>
    <w:rsid w:val="00084417"/>
    <w:rsid w:val="00087642"/>
    <w:rsid w:val="00097A4C"/>
    <w:rsid w:val="00097B8C"/>
    <w:rsid w:val="000A3485"/>
    <w:rsid w:val="000A3772"/>
    <w:rsid w:val="000B1188"/>
    <w:rsid w:val="000B6017"/>
    <w:rsid w:val="000B7194"/>
    <w:rsid w:val="000B71BB"/>
    <w:rsid w:val="000B7DF9"/>
    <w:rsid w:val="000D5A7E"/>
    <w:rsid w:val="000D7AF8"/>
    <w:rsid w:val="000F34D9"/>
    <w:rsid w:val="000F391A"/>
    <w:rsid w:val="00102641"/>
    <w:rsid w:val="001056C6"/>
    <w:rsid w:val="00112E6D"/>
    <w:rsid w:val="001165B6"/>
    <w:rsid w:val="00122FA3"/>
    <w:rsid w:val="00125B52"/>
    <w:rsid w:val="001271B8"/>
    <w:rsid w:val="0012727F"/>
    <w:rsid w:val="001302BA"/>
    <w:rsid w:val="0013390F"/>
    <w:rsid w:val="00144B23"/>
    <w:rsid w:val="00144D31"/>
    <w:rsid w:val="0015163D"/>
    <w:rsid w:val="0015461B"/>
    <w:rsid w:val="00162B66"/>
    <w:rsid w:val="00170354"/>
    <w:rsid w:val="00170D8A"/>
    <w:rsid w:val="00175414"/>
    <w:rsid w:val="00181374"/>
    <w:rsid w:val="00181F8B"/>
    <w:rsid w:val="0018536F"/>
    <w:rsid w:val="00185DF8"/>
    <w:rsid w:val="001923F7"/>
    <w:rsid w:val="0019344D"/>
    <w:rsid w:val="001962FA"/>
    <w:rsid w:val="001A1E8B"/>
    <w:rsid w:val="001A4359"/>
    <w:rsid w:val="001A52FC"/>
    <w:rsid w:val="001A60B1"/>
    <w:rsid w:val="001A7708"/>
    <w:rsid w:val="001B593D"/>
    <w:rsid w:val="001B5FCF"/>
    <w:rsid w:val="001B6D3E"/>
    <w:rsid w:val="001B75CC"/>
    <w:rsid w:val="001C2936"/>
    <w:rsid w:val="001D015E"/>
    <w:rsid w:val="001D0CAB"/>
    <w:rsid w:val="001D0EDC"/>
    <w:rsid w:val="001D4E2E"/>
    <w:rsid w:val="001D7E69"/>
    <w:rsid w:val="001E0BD3"/>
    <w:rsid w:val="001E37D9"/>
    <w:rsid w:val="001E6C82"/>
    <w:rsid w:val="001F0320"/>
    <w:rsid w:val="001F3428"/>
    <w:rsid w:val="001F35E4"/>
    <w:rsid w:val="00207399"/>
    <w:rsid w:val="00210D39"/>
    <w:rsid w:val="00210EAB"/>
    <w:rsid w:val="002141D3"/>
    <w:rsid w:val="00214DE5"/>
    <w:rsid w:val="00246312"/>
    <w:rsid w:val="002463A8"/>
    <w:rsid w:val="002510A6"/>
    <w:rsid w:val="0025250C"/>
    <w:rsid w:val="00264457"/>
    <w:rsid w:val="00276A02"/>
    <w:rsid w:val="00277A42"/>
    <w:rsid w:val="00280022"/>
    <w:rsid w:val="00280B6D"/>
    <w:rsid w:val="00282332"/>
    <w:rsid w:val="00283109"/>
    <w:rsid w:val="002864A5"/>
    <w:rsid w:val="00287C69"/>
    <w:rsid w:val="00290A4C"/>
    <w:rsid w:val="0029133D"/>
    <w:rsid w:val="00294198"/>
    <w:rsid w:val="00294F87"/>
    <w:rsid w:val="002955B6"/>
    <w:rsid w:val="00296104"/>
    <w:rsid w:val="00297F2D"/>
    <w:rsid w:val="002A2AE1"/>
    <w:rsid w:val="002B0C3D"/>
    <w:rsid w:val="002B52FF"/>
    <w:rsid w:val="002C00D8"/>
    <w:rsid w:val="002C048B"/>
    <w:rsid w:val="002C1AD8"/>
    <w:rsid w:val="002C4735"/>
    <w:rsid w:val="002C6A9B"/>
    <w:rsid w:val="002D2182"/>
    <w:rsid w:val="002D32AE"/>
    <w:rsid w:val="002E1DFF"/>
    <w:rsid w:val="002E7E29"/>
    <w:rsid w:val="002F1F31"/>
    <w:rsid w:val="002F2709"/>
    <w:rsid w:val="002F3412"/>
    <w:rsid w:val="002F5E05"/>
    <w:rsid w:val="002F5EAD"/>
    <w:rsid w:val="00302AD1"/>
    <w:rsid w:val="00302C1C"/>
    <w:rsid w:val="003102FA"/>
    <w:rsid w:val="00315860"/>
    <w:rsid w:val="00317D55"/>
    <w:rsid w:val="00317F91"/>
    <w:rsid w:val="00321276"/>
    <w:rsid w:val="00332EAA"/>
    <w:rsid w:val="003361FD"/>
    <w:rsid w:val="003407C3"/>
    <w:rsid w:val="00340A34"/>
    <w:rsid w:val="0034395E"/>
    <w:rsid w:val="00350F48"/>
    <w:rsid w:val="00352148"/>
    <w:rsid w:val="00357C96"/>
    <w:rsid w:val="0036077E"/>
    <w:rsid w:val="00362875"/>
    <w:rsid w:val="0036290A"/>
    <w:rsid w:val="0037119B"/>
    <w:rsid w:val="003736A9"/>
    <w:rsid w:val="00380381"/>
    <w:rsid w:val="00380A15"/>
    <w:rsid w:val="00382E9F"/>
    <w:rsid w:val="00391BEF"/>
    <w:rsid w:val="00393DE0"/>
    <w:rsid w:val="00395D87"/>
    <w:rsid w:val="003A074D"/>
    <w:rsid w:val="003A3550"/>
    <w:rsid w:val="003B47A6"/>
    <w:rsid w:val="003B65D0"/>
    <w:rsid w:val="003B6EC4"/>
    <w:rsid w:val="003C31E8"/>
    <w:rsid w:val="003C3B23"/>
    <w:rsid w:val="003C4BF5"/>
    <w:rsid w:val="003C7BC8"/>
    <w:rsid w:val="003D2F0C"/>
    <w:rsid w:val="003F14B8"/>
    <w:rsid w:val="003F4001"/>
    <w:rsid w:val="00404C73"/>
    <w:rsid w:val="004067C6"/>
    <w:rsid w:val="0041060D"/>
    <w:rsid w:val="00414724"/>
    <w:rsid w:val="004300EC"/>
    <w:rsid w:val="0043315E"/>
    <w:rsid w:val="004345F4"/>
    <w:rsid w:val="00435F4B"/>
    <w:rsid w:val="00440935"/>
    <w:rsid w:val="00445F75"/>
    <w:rsid w:val="00460600"/>
    <w:rsid w:val="004668F0"/>
    <w:rsid w:val="00466E73"/>
    <w:rsid w:val="0048280E"/>
    <w:rsid w:val="0048372B"/>
    <w:rsid w:val="004843B4"/>
    <w:rsid w:val="00485EEC"/>
    <w:rsid w:val="00493116"/>
    <w:rsid w:val="00495CEF"/>
    <w:rsid w:val="004A062F"/>
    <w:rsid w:val="004A08C5"/>
    <w:rsid w:val="004A1853"/>
    <w:rsid w:val="004A446C"/>
    <w:rsid w:val="004A5E42"/>
    <w:rsid w:val="004A78AB"/>
    <w:rsid w:val="004B156A"/>
    <w:rsid w:val="004B44E0"/>
    <w:rsid w:val="004D0465"/>
    <w:rsid w:val="004D51F7"/>
    <w:rsid w:val="004E1311"/>
    <w:rsid w:val="004E5182"/>
    <w:rsid w:val="004E5590"/>
    <w:rsid w:val="004F0763"/>
    <w:rsid w:val="004F094C"/>
    <w:rsid w:val="004F3156"/>
    <w:rsid w:val="004F3B92"/>
    <w:rsid w:val="00501E8E"/>
    <w:rsid w:val="0050486A"/>
    <w:rsid w:val="00504B6F"/>
    <w:rsid w:val="0051235E"/>
    <w:rsid w:val="00512E86"/>
    <w:rsid w:val="005141C2"/>
    <w:rsid w:val="00514B53"/>
    <w:rsid w:val="005155A0"/>
    <w:rsid w:val="0051562B"/>
    <w:rsid w:val="005157FF"/>
    <w:rsid w:val="00520F94"/>
    <w:rsid w:val="005242FE"/>
    <w:rsid w:val="00526869"/>
    <w:rsid w:val="005300C0"/>
    <w:rsid w:val="00533A90"/>
    <w:rsid w:val="00536F8F"/>
    <w:rsid w:val="0055312A"/>
    <w:rsid w:val="0055393A"/>
    <w:rsid w:val="00554E3C"/>
    <w:rsid w:val="005612BF"/>
    <w:rsid w:val="005710D8"/>
    <w:rsid w:val="005722C7"/>
    <w:rsid w:val="0057346F"/>
    <w:rsid w:val="0057490A"/>
    <w:rsid w:val="00575AE2"/>
    <w:rsid w:val="00580B25"/>
    <w:rsid w:val="00583299"/>
    <w:rsid w:val="00591469"/>
    <w:rsid w:val="0059309B"/>
    <w:rsid w:val="0059778D"/>
    <w:rsid w:val="005A0D44"/>
    <w:rsid w:val="005A4949"/>
    <w:rsid w:val="005A77BF"/>
    <w:rsid w:val="005B6493"/>
    <w:rsid w:val="005B7952"/>
    <w:rsid w:val="005C2253"/>
    <w:rsid w:val="005C2C3D"/>
    <w:rsid w:val="005C3CF6"/>
    <w:rsid w:val="005D4941"/>
    <w:rsid w:val="005E1213"/>
    <w:rsid w:val="005E2AD6"/>
    <w:rsid w:val="005F0750"/>
    <w:rsid w:val="005F0AB6"/>
    <w:rsid w:val="005F6910"/>
    <w:rsid w:val="00602E64"/>
    <w:rsid w:val="00604FDE"/>
    <w:rsid w:val="00610B36"/>
    <w:rsid w:val="00611269"/>
    <w:rsid w:val="00612B5C"/>
    <w:rsid w:val="00615D6B"/>
    <w:rsid w:val="00616711"/>
    <w:rsid w:val="00624351"/>
    <w:rsid w:val="00632A24"/>
    <w:rsid w:val="00634408"/>
    <w:rsid w:val="00640F20"/>
    <w:rsid w:val="0064578B"/>
    <w:rsid w:val="00653677"/>
    <w:rsid w:val="006539DA"/>
    <w:rsid w:val="00660417"/>
    <w:rsid w:val="00660D71"/>
    <w:rsid w:val="00661EC1"/>
    <w:rsid w:val="00663FD0"/>
    <w:rsid w:val="00664684"/>
    <w:rsid w:val="00665359"/>
    <w:rsid w:val="00670877"/>
    <w:rsid w:val="00671885"/>
    <w:rsid w:val="0067190F"/>
    <w:rsid w:val="0067572A"/>
    <w:rsid w:val="00675987"/>
    <w:rsid w:val="00675EB0"/>
    <w:rsid w:val="00677C55"/>
    <w:rsid w:val="006820CC"/>
    <w:rsid w:val="006828CC"/>
    <w:rsid w:val="00693315"/>
    <w:rsid w:val="0069447D"/>
    <w:rsid w:val="006959D3"/>
    <w:rsid w:val="00697181"/>
    <w:rsid w:val="006A1E41"/>
    <w:rsid w:val="006A46BF"/>
    <w:rsid w:val="006A48E4"/>
    <w:rsid w:val="006A75A8"/>
    <w:rsid w:val="006A77C5"/>
    <w:rsid w:val="006B33C1"/>
    <w:rsid w:val="006B63C4"/>
    <w:rsid w:val="006C1EB0"/>
    <w:rsid w:val="006D0F2F"/>
    <w:rsid w:val="006D64F0"/>
    <w:rsid w:val="006D673D"/>
    <w:rsid w:val="006D77B1"/>
    <w:rsid w:val="006E0C81"/>
    <w:rsid w:val="006F102F"/>
    <w:rsid w:val="006F401A"/>
    <w:rsid w:val="006F78A6"/>
    <w:rsid w:val="0070067C"/>
    <w:rsid w:val="00700DA1"/>
    <w:rsid w:val="00705342"/>
    <w:rsid w:val="00707C55"/>
    <w:rsid w:val="007124AC"/>
    <w:rsid w:val="00716D97"/>
    <w:rsid w:val="007237DC"/>
    <w:rsid w:val="00723952"/>
    <w:rsid w:val="007271C2"/>
    <w:rsid w:val="007329B9"/>
    <w:rsid w:val="00734CB2"/>
    <w:rsid w:val="0073780D"/>
    <w:rsid w:val="00741B00"/>
    <w:rsid w:val="007438FB"/>
    <w:rsid w:val="0074788E"/>
    <w:rsid w:val="00751B33"/>
    <w:rsid w:val="0075409B"/>
    <w:rsid w:val="00762A4A"/>
    <w:rsid w:val="00763999"/>
    <w:rsid w:val="007666D5"/>
    <w:rsid w:val="00767AD5"/>
    <w:rsid w:val="007718C1"/>
    <w:rsid w:val="007748F9"/>
    <w:rsid w:val="00777095"/>
    <w:rsid w:val="00787EEC"/>
    <w:rsid w:val="00791A7A"/>
    <w:rsid w:val="007A17D4"/>
    <w:rsid w:val="007A1C8D"/>
    <w:rsid w:val="007A5976"/>
    <w:rsid w:val="007A64C5"/>
    <w:rsid w:val="007B1F12"/>
    <w:rsid w:val="007B4350"/>
    <w:rsid w:val="007B6D73"/>
    <w:rsid w:val="007B7484"/>
    <w:rsid w:val="007D736C"/>
    <w:rsid w:val="007E1EC8"/>
    <w:rsid w:val="007F07F3"/>
    <w:rsid w:val="007F1BD5"/>
    <w:rsid w:val="00807AA0"/>
    <w:rsid w:val="008112CC"/>
    <w:rsid w:val="008112EB"/>
    <w:rsid w:val="0081646F"/>
    <w:rsid w:val="0081675B"/>
    <w:rsid w:val="00816DF6"/>
    <w:rsid w:val="00822136"/>
    <w:rsid w:val="008314FB"/>
    <w:rsid w:val="008332AA"/>
    <w:rsid w:val="008370DC"/>
    <w:rsid w:val="008400C8"/>
    <w:rsid w:val="00840CDA"/>
    <w:rsid w:val="00844914"/>
    <w:rsid w:val="00845CD8"/>
    <w:rsid w:val="008472B9"/>
    <w:rsid w:val="008531B2"/>
    <w:rsid w:val="00853897"/>
    <w:rsid w:val="00856D10"/>
    <w:rsid w:val="0087400B"/>
    <w:rsid w:val="008957E0"/>
    <w:rsid w:val="008A2FB7"/>
    <w:rsid w:val="008A373A"/>
    <w:rsid w:val="008A478B"/>
    <w:rsid w:val="008A4CF3"/>
    <w:rsid w:val="008A7B74"/>
    <w:rsid w:val="008B392A"/>
    <w:rsid w:val="008B422A"/>
    <w:rsid w:val="008B482C"/>
    <w:rsid w:val="008B67DF"/>
    <w:rsid w:val="008C4890"/>
    <w:rsid w:val="008D031F"/>
    <w:rsid w:val="008D334F"/>
    <w:rsid w:val="008D6187"/>
    <w:rsid w:val="008D7E9A"/>
    <w:rsid w:val="008E3F78"/>
    <w:rsid w:val="008E5057"/>
    <w:rsid w:val="008F39A6"/>
    <w:rsid w:val="00900EDB"/>
    <w:rsid w:val="00903F79"/>
    <w:rsid w:val="00905903"/>
    <w:rsid w:val="00917E6D"/>
    <w:rsid w:val="00920FA4"/>
    <w:rsid w:val="00921C94"/>
    <w:rsid w:val="0092268E"/>
    <w:rsid w:val="009264D1"/>
    <w:rsid w:val="009309B5"/>
    <w:rsid w:val="0093110C"/>
    <w:rsid w:val="00935D12"/>
    <w:rsid w:val="009407D5"/>
    <w:rsid w:val="00953687"/>
    <w:rsid w:val="009549A8"/>
    <w:rsid w:val="00970B8D"/>
    <w:rsid w:val="00980704"/>
    <w:rsid w:val="009810DB"/>
    <w:rsid w:val="00983245"/>
    <w:rsid w:val="0099039E"/>
    <w:rsid w:val="00991E10"/>
    <w:rsid w:val="00993E56"/>
    <w:rsid w:val="00994346"/>
    <w:rsid w:val="00996E52"/>
    <w:rsid w:val="009A6983"/>
    <w:rsid w:val="009A7081"/>
    <w:rsid w:val="009B0562"/>
    <w:rsid w:val="009B3743"/>
    <w:rsid w:val="009C22BF"/>
    <w:rsid w:val="009D028E"/>
    <w:rsid w:val="009D3426"/>
    <w:rsid w:val="009D35C4"/>
    <w:rsid w:val="009D4C2A"/>
    <w:rsid w:val="009E06BB"/>
    <w:rsid w:val="009E1C8C"/>
    <w:rsid w:val="009E1D44"/>
    <w:rsid w:val="009E34C1"/>
    <w:rsid w:val="009E5B9C"/>
    <w:rsid w:val="009E5D9B"/>
    <w:rsid w:val="009E605A"/>
    <w:rsid w:val="009E6CE9"/>
    <w:rsid w:val="009E7EEA"/>
    <w:rsid w:val="00A061B5"/>
    <w:rsid w:val="00A06DC4"/>
    <w:rsid w:val="00A06EE2"/>
    <w:rsid w:val="00A13458"/>
    <w:rsid w:val="00A15638"/>
    <w:rsid w:val="00A20370"/>
    <w:rsid w:val="00A206B6"/>
    <w:rsid w:val="00A22822"/>
    <w:rsid w:val="00A267D1"/>
    <w:rsid w:val="00A311E0"/>
    <w:rsid w:val="00A3301F"/>
    <w:rsid w:val="00A33BEB"/>
    <w:rsid w:val="00A40BE0"/>
    <w:rsid w:val="00A52147"/>
    <w:rsid w:val="00A564B6"/>
    <w:rsid w:val="00A652FA"/>
    <w:rsid w:val="00A66DDC"/>
    <w:rsid w:val="00A67B3C"/>
    <w:rsid w:val="00A74917"/>
    <w:rsid w:val="00A76FE9"/>
    <w:rsid w:val="00A8393C"/>
    <w:rsid w:val="00A85BFC"/>
    <w:rsid w:val="00A878DC"/>
    <w:rsid w:val="00A965FB"/>
    <w:rsid w:val="00AA7934"/>
    <w:rsid w:val="00AB0310"/>
    <w:rsid w:val="00AB08BC"/>
    <w:rsid w:val="00AB1E28"/>
    <w:rsid w:val="00AB2278"/>
    <w:rsid w:val="00AB3A94"/>
    <w:rsid w:val="00AD000A"/>
    <w:rsid w:val="00AD03B5"/>
    <w:rsid w:val="00AD0D75"/>
    <w:rsid w:val="00AD6D1D"/>
    <w:rsid w:val="00AD7211"/>
    <w:rsid w:val="00AE115A"/>
    <w:rsid w:val="00AE4A10"/>
    <w:rsid w:val="00AE52DF"/>
    <w:rsid w:val="00AE5953"/>
    <w:rsid w:val="00B02339"/>
    <w:rsid w:val="00B06FAF"/>
    <w:rsid w:val="00B0725A"/>
    <w:rsid w:val="00B11E17"/>
    <w:rsid w:val="00B12256"/>
    <w:rsid w:val="00B277C8"/>
    <w:rsid w:val="00B32432"/>
    <w:rsid w:val="00B35F6C"/>
    <w:rsid w:val="00B47C67"/>
    <w:rsid w:val="00B53C96"/>
    <w:rsid w:val="00B564C6"/>
    <w:rsid w:val="00B65315"/>
    <w:rsid w:val="00B72C31"/>
    <w:rsid w:val="00B76395"/>
    <w:rsid w:val="00B82B6C"/>
    <w:rsid w:val="00B92054"/>
    <w:rsid w:val="00BB2058"/>
    <w:rsid w:val="00BB3B6D"/>
    <w:rsid w:val="00BB5D65"/>
    <w:rsid w:val="00BD224C"/>
    <w:rsid w:val="00BD4CD4"/>
    <w:rsid w:val="00BE0B00"/>
    <w:rsid w:val="00BE40D3"/>
    <w:rsid w:val="00BE44D6"/>
    <w:rsid w:val="00BE7B14"/>
    <w:rsid w:val="00BF0D8C"/>
    <w:rsid w:val="00BF204A"/>
    <w:rsid w:val="00BF2EA5"/>
    <w:rsid w:val="00BF3918"/>
    <w:rsid w:val="00BF7D8A"/>
    <w:rsid w:val="00C00E9F"/>
    <w:rsid w:val="00C038DC"/>
    <w:rsid w:val="00C074D2"/>
    <w:rsid w:val="00C10FF3"/>
    <w:rsid w:val="00C12CE2"/>
    <w:rsid w:val="00C21D21"/>
    <w:rsid w:val="00C224B4"/>
    <w:rsid w:val="00C22588"/>
    <w:rsid w:val="00C2426B"/>
    <w:rsid w:val="00C24F88"/>
    <w:rsid w:val="00C2686B"/>
    <w:rsid w:val="00C26989"/>
    <w:rsid w:val="00C26D7F"/>
    <w:rsid w:val="00C3387E"/>
    <w:rsid w:val="00C348F7"/>
    <w:rsid w:val="00C37FDA"/>
    <w:rsid w:val="00C4246F"/>
    <w:rsid w:val="00C51DF5"/>
    <w:rsid w:val="00C525D1"/>
    <w:rsid w:val="00C52A73"/>
    <w:rsid w:val="00C5471F"/>
    <w:rsid w:val="00C55866"/>
    <w:rsid w:val="00C56121"/>
    <w:rsid w:val="00C64B0F"/>
    <w:rsid w:val="00C76D7A"/>
    <w:rsid w:val="00C82B54"/>
    <w:rsid w:val="00C84631"/>
    <w:rsid w:val="00C877F2"/>
    <w:rsid w:val="00C931AA"/>
    <w:rsid w:val="00CA2B77"/>
    <w:rsid w:val="00CA7C9A"/>
    <w:rsid w:val="00CB1733"/>
    <w:rsid w:val="00CC059E"/>
    <w:rsid w:val="00CC235A"/>
    <w:rsid w:val="00CC6CE9"/>
    <w:rsid w:val="00CC7CF7"/>
    <w:rsid w:val="00CD1229"/>
    <w:rsid w:val="00CD1A1E"/>
    <w:rsid w:val="00CE1541"/>
    <w:rsid w:val="00CE2228"/>
    <w:rsid w:val="00CE400C"/>
    <w:rsid w:val="00CE4200"/>
    <w:rsid w:val="00CE63AD"/>
    <w:rsid w:val="00CE6C94"/>
    <w:rsid w:val="00CE7C2B"/>
    <w:rsid w:val="00CF13F1"/>
    <w:rsid w:val="00CF2BCA"/>
    <w:rsid w:val="00CF2FE0"/>
    <w:rsid w:val="00D020BD"/>
    <w:rsid w:val="00D167CA"/>
    <w:rsid w:val="00D20C71"/>
    <w:rsid w:val="00D220AC"/>
    <w:rsid w:val="00D3107D"/>
    <w:rsid w:val="00D34F39"/>
    <w:rsid w:val="00D37A73"/>
    <w:rsid w:val="00D37F43"/>
    <w:rsid w:val="00D41B22"/>
    <w:rsid w:val="00D41BF2"/>
    <w:rsid w:val="00D449E2"/>
    <w:rsid w:val="00D454C1"/>
    <w:rsid w:val="00D47D78"/>
    <w:rsid w:val="00D51A0E"/>
    <w:rsid w:val="00D5720C"/>
    <w:rsid w:val="00D621A5"/>
    <w:rsid w:val="00D66831"/>
    <w:rsid w:val="00D72455"/>
    <w:rsid w:val="00D748A5"/>
    <w:rsid w:val="00D81B5E"/>
    <w:rsid w:val="00D82555"/>
    <w:rsid w:val="00D83309"/>
    <w:rsid w:val="00D83AA0"/>
    <w:rsid w:val="00D84D3A"/>
    <w:rsid w:val="00D8658D"/>
    <w:rsid w:val="00D957B4"/>
    <w:rsid w:val="00D9695C"/>
    <w:rsid w:val="00DA3813"/>
    <w:rsid w:val="00DA494A"/>
    <w:rsid w:val="00DA6C52"/>
    <w:rsid w:val="00DB11B5"/>
    <w:rsid w:val="00DB1BF6"/>
    <w:rsid w:val="00DB4D31"/>
    <w:rsid w:val="00DB5835"/>
    <w:rsid w:val="00DB5E16"/>
    <w:rsid w:val="00DC1854"/>
    <w:rsid w:val="00DC529A"/>
    <w:rsid w:val="00DC6B04"/>
    <w:rsid w:val="00DD3EAA"/>
    <w:rsid w:val="00DD5142"/>
    <w:rsid w:val="00DD7A7F"/>
    <w:rsid w:val="00DE5F34"/>
    <w:rsid w:val="00DF4EFD"/>
    <w:rsid w:val="00DF5803"/>
    <w:rsid w:val="00DF6621"/>
    <w:rsid w:val="00E061EE"/>
    <w:rsid w:val="00E11813"/>
    <w:rsid w:val="00E20139"/>
    <w:rsid w:val="00E21F42"/>
    <w:rsid w:val="00E220ED"/>
    <w:rsid w:val="00E23549"/>
    <w:rsid w:val="00E27EBD"/>
    <w:rsid w:val="00E31DCC"/>
    <w:rsid w:val="00E4119A"/>
    <w:rsid w:val="00E4482F"/>
    <w:rsid w:val="00E50F0C"/>
    <w:rsid w:val="00E5589C"/>
    <w:rsid w:val="00E60D9C"/>
    <w:rsid w:val="00E671D3"/>
    <w:rsid w:val="00E717E7"/>
    <w:rsid w:val="00E764E6"/>
    <w:rsid w:val="00E7726C"/>
    <w:rsid w:val="00E80B22"/>
    <w:rsid w:val="00E836FB"/>
    <w:rsid w:val="00E83A31"/>
    <w:rsid w:val="00E8452C"/>
    <w:rsid w:val="00E903B2"/>
    <w:rsid w:val="00EA2E5D"/>
    <w:rsid w:val="00EA429E"/>
    <w:rsid w:val="00EB6D64"/>
    <w:rsid w:val="00EC29EA"/>
    <w:rsid w:val="00EC5AC6"/>
    <w:rsid w:val="00EC71E9"/>
    <w:rsid w:val="00ED00AC"/>
    <w:rsid w:val="00ED065C"/>
    <w:rsid w:val="00EE090B"/>
    <w:rsid w:val="00EE72F5"/>
    <w:rsid w:val="00EF65BB"/>
    <w:rsid w:val="00EF6DEE"/>
    <w:rsid w:val="00F0488E"/>
    <w:rsid w:val="00F13D52"/>
    <w:rsid w:val="00F149B1"/>
    <w:rsid w:val="00F16615"/>
    <w:rsid w:val="00F209FF"/>
    <w:rsid w:val="00F24829"/>
    <w:rsid w:val="00F24EDC"/>
    <w:rsid w:val="00F25ABA"/>
    <w:rsid w:val="00F26C4B"/>
    <w:rsid w:val="00F26CD2"/>
    <w:rsid w:val="00F315C4"/>
    <w:rsid w:val="00F31F26"/>
    <w:rsid w:val="00F3664E"/>
    <w:rsid w:val="00F37051"/>
    <w:rsid w:val="00F459B1"/>
    <w:rsid w:val="00F54AD5"/>
    <w:rsid w:val="00F61DED"/>
    <w:rsid w:val="00F628DD"/>
    <w:rsid w:val="00F634EB"/>
    <w:rsid w:val="00F646C4"/>
    <w:rsid w:val="00F7074E"/>
    <w:rsid w:val="00F71F98"/>
    <w:rsid w:val="00F7316C"/>
    <w:rsid w:val="00F73AC0"/>
    <w:rsid w:val="00F80552"/>
    <w:rsid w:val="00F811A7"/>
    <w:rsid w:val="00F8185C"/>
    <w:rsid w:val="00FA04E9"/>
    <w:rsid w:val="00FA1E10"/>
    <w:rsid w:val="00FA3198"/>
    <w:rsid w:val="00FA3C63"/>
    <w:rsid w:val="00FA71B4"/>
    <w:rsid w:val="00FB124C"/>
    <w:rsid w:val="00FB5593"/>
    <w:rsid w:val="00FC3F57"/>
    <w:rsid w:val="00FD0A79"/>
    <w:rsid w:val="00FD5348"/>
    <w:rsid w:val="00FE0E6D"/>
    <w:rsid w:val="00FE588E"/>
    <w:rsid w:val="00FE7849"/>
    <w:rsid w:val="00FE7BE8"/>
    <w:rsid w:val="00FF064B"/>
    <w:rsid w:val="00FF08C7"/>
    <w:rsid w:val="00FF1554"/>
    <w:rsid w:val="00FF332B"/>
    <w:rsid w:val="02183B73"/>
    <w:rsid w:val="027A77C1"/>
    <w:rsid w:val="028F491F"/>
    <w:rsid w:val="038D01FD"/>
    <w:rsid w:val="03BD3D36"/>
    <w:rsid w:val="03D2448F"/>
    <w:rsid w:val="041D2C9D"/>
    <w:rsid w:val="04455207"/>
    <w:rsid w:val="0450700B"/>
    <w:rsid w:val="04517A58"/>
    <w:rsid w:val="0490311A"/>
    <w:rsid w:val="04BE23A5"/>
    <w:rsid w:val="04BF3B56"/>
    <w:rsid w:val="04EF6F26"/>
    <w:rsid w:val="058802DD"/>
    <w:rsid w:val="05FD3B43"/>
    <w:rsid w:val="06294873"/>
    <w:rsid w:val="06484E98"/>
    <w:rsid w:val="06556E39"/>
    <w:rsid w:val="06E83375"/>
    <w:rsid w:val="06EF6A97"/>
    <w:rsid w:val="07913D3D"/>
    <w:rsid w:val="07B371BD"/>
    <w:rsid w:val="07DC617E"/>
    <w:rsid w:val="07E14125"/>
    <w:rsid w:val="083F1086"/>
    <w:rsid w:val="085B3E0D"/>
    <w:rsid w:val="08CA17C6"/>
    <w:rsid w:val="08EA6A22"/>
    <w:rsid w:val="09154EB8"/>
    <w:rsid w:val="094C4341"/>
    <w:rsid w:val="09645BFD"/>
    <w:rsid w:val="09C47861"/>
    <w:rsid w:val="0A045AE0"/>
    <w:rsid w:val="0A5D72DC"/>
    <w:rsid w:val="0AB945A1"/>
    <w:rsid w:val="0AF241A8"/>
    <w:rsid w:val="0B8C31F9"/>
    <w:rsid w:val="0BF202F5"/>
    <w:rsid w:val="0D1F336B"/>
    <w:rsid w:val="0D2E7A52"/>
    <w:rsid w:val="0D624CAA"/>
    <w:rsid w:val="0E9D6BBB"/>
    <w:rsid w:val="0ECE0394"/>
    <w:rsid w:val="0EFA5E48"/>
    <w:rsid w:val="0F326BA0"/>
    <w:rsid w:val="0F841987"/>
    <w:rsid w:val="0F9D0EBF"/>
    <w:rsid w:val="11AB095A"/>
    <w:rsid w:val="11B8707C"/>
    <w:rsid w:val="13136145"/>
    <w:rsid w:val="135F33F5"/>
    <w:rsid w:val="14027288"/>
    <w:rsid w:val="140C23A5"/>
    <w:rsid w:val="14D2562C"/>
    <w:rsid w:val="14FA59C9"/>
    <w:rsid w:val="162A33A1"/>
    <w:rsid w:val="1649519F"/>
    <w:rsid w:val="16913178"/>
    <w:rsid w:val="16FF6615"/>
    <w:rsid w:val="17002DF8"/>
    <w:rsid w:val="17125CEF"/>
    <w:rsid w:val="174C337B"/>
    <w:rsid w:val="17557CB9"/>
    <w:rsid w:val="17844DF1"/>
    <w:rsid w:val="18AA7BF5"/>
    <w:rsid w:val="18AB0A17"/>
    <w:rsid w:val="192E4AE6"/>
    <w:rsid w:val="19AB6E72"/>
    <w:rsid w:val="1A7306A9"/>
    <w:rsid w:val="1AAC634A"/>
    <w:rsid w:val="1AB145E1"/>
    <w:rsid w:val="1AC255F3"/>
    <w:rsid w:val="1AE90104"/>
    <w:rsid w:val="1B0A5D65"/>
    <w:rsid w:val="1B3F285C"/>
    <w:rsid w:val="1C1856EB"/>
    <w:rsid w:val="1CB440FB"/>
    <w:rsid w:val="1D2D43D9"/>
    <w:rsid w:val="1D781EA3"/>
    <w:rsid w:val="1E630C0C"/>
    <w:rsid w:val="1E8539B9"/>
    <w:rsid w:val="1F6B0692"/>
    <w:rsid w:val="1F734EFF"/>
    <w:rsid w:val="1F775289"/>
    <w:rsid w:val="1FB07714"/>
    <w:rsid w:val="1FBE71E9"/>
    <w:rsid w:val="20282FFF"/>
    <w:rsid w:val="214243E3"/>
    <w:rsid w:val="21E65B6A"/>
    <w:rsid w:val="227125E2"/>
    <w:rsid w:val="228F5AC2"/>
    <w:rsid w:val="22E5658B"/>
    <w:rsid w:val="233139A1"/>
    <w:rsid w:val="239E442A"/>
    <w:rsid w:val="247B4B8D"/>
    <w:rsid w:val="249124AC"/>
    <w:rsid w:val="24C55C43"/>
    <w:rsid w:val="24EA38CC"/>
    <w:rsid w:val="25235B93"/>
    <w:rsid w:val="25496246"/>
    <w:rsid w:val="256300DD"/>
    <w:rsid w:val="25E360C2"/>
    <w:rsid w:val="25F26CE2"/>
    <w:rsid w:val="263F27D1"/>
    <w:rsid w:val="267C4EC5"/>
    <w:rsid w:val="269404CF"/>
    <w:rsid w:val="27017D1F"/>
    <w:rsid w:val="27AC402D"/>
    <w:rsid w:val="27B02D51"/>
    <w:rsid w:val="28117266"/>
    <w:rsid w:val="28C747BD"/>
    <w:rsid w:val="28CD5F1A"/>
    <w:rsid w:val="294A00E2"/>
    <w:rsid w:val="294A756A"/>
    <w:rsid w:val="29876764"/>
    <w:rsid w:val="29E54C96"/>
    <w:rsid w:val="29F923D7"/>
    <w:rsid w:val="2A1E705A"/>
    <w:rsid w:val="2A6E72C4"/>
    <w:rsid w:val="2AF21C5F"/>
    <w:rsid w:val="2AFD6FC6"/>
    <w:rsid w:val="2B6A3B8F"/>
    <w:rsid w:val="2BEE3F9F"/>
    <w:rsid w:val="2C0C4FAB"/>
    <w:rsid w:val="2C90767E"/>
    <w:rsid w:val="2CE33F5E"/>
    <w:rsid w:val="2D2307FE"/>
    <w:rsid w:val="2D3F6270"/>
    <w:rsid w:val="2D4F5C5E"/>
    <w:rsid w:val="2DC91D7E"/>
    <w:rsid w:val="2E106463"/>
    <w:rsid w:val="2F024A8F"/>
    <w:rsid w:val="2F2B080B"/>
    <w:rsid w:val="2F453924"/>
    <w:rsid w:val="2F57341F"/>
    <w:rsid w:val="2FC76DA5"/>
    <w:rsid w:val="301D2E64"/>
    <w:rsid w:val="306A53C9"/>
    <w:rsid w:val="306A5A65"/>
    <w:rsid w:val="30D04760"/>
    <w:rsid w:val="30DF64CF"/>
    <w:rsid w:val="311A06DB"/>
    <w:rsid w:val="317B137B"/>
    <w:rsid w:val="31A524C4"/>
    <w:rsid w:val="332E2F29"/>
    <w:rsid w:val="33490893"/>
    <w:rsid w:val="340A7DC1"/>
    <w:rsid w:val="34503692"/>
    <w:rsid w:val="34E24AFB"/>
    <w:rsid w:val="35AC1EA8"/>
    <w:rsid w:val="365D6B2F"/>
    <w:rsid w:val="367A7D64"/>
    <w:rsid w:val="370412B7"/>
    <w:rsid w:val="374769F9"/>
    <w:rsid w:val="37B72FAF"/>
    <w:rsid w:val="384A4E91"/>
    <w:rsid w:val="387151C2"/>
    <w:rsid w:val="395F436A"/>
    <w:rsid w:val="39637B15"/>
    <w:rsid w:val="39DF12B1"/>
    <w:rsid w:val="39EA77DB"/>
    <w:rsid w:val="3A8D5509"/>
    <w:rsid w:val="3A9E14C4"/>
    <w:rsid w:val="3BA879C6"/>
    <w:rsid w:val="3BB84F93"/>
    <w:rsid w:val="3D285477"/>
    <w:rsid w:val="3D580050"/>
    <w:rsid w:val="3D5B18EE"/>
    <w:rsid w:val="3DE53B38"/>
    <w:rsid w:val="3E23681F"/>
    <w:rsid w:val="3ED701DB"/>
    <w:rsid w:val="3EFE56CE"/>
    <w:rsid w:val="3F963152"/>
    <w:rsid w:val="3FB50020"/>
    <w:rsid w:val="3FB62B14"/>
    <w:rsid w:val="40257BBA"/>
    <w:rsid w:val="406B0613"/>
    <w:rsid w:val="40CF0629"/>
    <w:rsid w:val="413D193E"/>
    <w:rsid w:val="41EA6017"/>
    <w:rsid w:val="42107BEE"/>
    <w:rsid w:val="42620242"/>
    <w:rsid w:val="426C1B24"/>
    <w:rsid w:val="428B7C8E"/>
    <w:rsid w:val="42A51C96"/>
    <w:rsid w:val="444B012A"/>
    <w:rsid w:val="4597370E"/>
    <w:rsid w:val="461F285C"/>
    <w:rsid w:val="46CD560B"/>
    <w:rsid w:val="46E666CD"/>
    <w:rsid w:val="47804A75"/>
    <w:rsid w:val="479E4324"/>
    <w:rsid w:val="482C4A17"/>
    <w:rsid w:val="485208D2"/>
    <w:rsid w:val="48D92DDC"/>
    <w:rsid w:val="49735CE2"/>
    <w:rsid w:val="4B114295"/>
    <w:rsid w:val="4B12476D"/>
    <w:rsid w:val="4B154B9B"/>
    <w:rsid w:val="4B7655EE"/>
    <w:rsid w:val="4C0814C4"/>
    <w:rsid w:val="4C9F0FD7"/>
    <w:rsid w:val="4D720CBA"/>
    <w:rsid w:val="4D7549E6"/>
    <w:rsid w:val="4D901140"/>
    <w:rsid w:val="4E5959D6"/>
    <w:rsid w:val="4EF83B47"/>
    <w:rsid w:val="4FAF27B1"/>
    <w:rsid w:val="4FD82DAE"/>
    <w:rsid w:val="4FFA6B7D"/>
    <w:rsid w:val="501D3E00"/>
    <w:rsid w:val="503F0BFC"/>
    <w:rsid w:val="51002139"/>
    <w:rsid w:val="51E056AD"/>
    <w:rsid w:val="52680BC7"/>
    <w:rsid w:val="52AA5BDE"/>
    <w:rsid w:val="531242BB"/>
    <w:rsid w:val="53342971"/>
    <w:rsid w:val="535D2413"/>
    <w:rsid w:val="54AC42D6"/>
    <w:rsid w:val="54FB217D"/>
    <w:rsid w:val="551B6739"/>
    <w:rsid w:val="551E569C"/>
    <w:rsid w:val="55245434"/>
    <w:rsid w:val="557F01C6"/>
    <w:rsid w:val="5621657F"/>
    <w:rsid w:val="56AC2486"/>
    <w:rsid w:val="57A5105B"/>
    <w:rsid w:val="58353010"/>
    <w:rsid w:val="586E37F0"/>
    <w:rsid w:val="587A136B"/>
    <w:rsid w:val="58B32E23"/>
    <w:rsid w:val="59223A36"/>
    <w:rsid w:val="59BD26D5"/>
    <w:rsid w:val="59D40607"/>
    <w:rsid w:val="5A0C7DA1"/>
    <w:rsid w:val="5AF9704F"/>
    <w:rsid w:val="5B1909C7"/>
    <w:rsid w:val="5B740BC8"/>
    <w:rsid w:val="5B947BDB"/>
    <w:rsid w:val="5BB10BFF"/>
    <w:rsid w:val="5C2268F0"/>
    <w:rsid w:val="5C237623"/>
    <w:rsid w:val="5D04101B"/>
    <w:rsid w:val="5D5E6C15"/>
    <w:rsid w:val="5D9B1847"/>
    <w:rsid w:val="5DA2567B"/>
    <w:rsid w:val="5DD60239"/>
    <w:rsid w:val="5EA96E87"/>
    <w:rsid w:val="5F486F4A"/>
    <w:rsid w:val="5FE24405"/>
    <w:rsid w:val="605D1356"/>
    <w:rsid w:val="60DD4922"/>
    <w:rsid w:val="61700561"/>
    <w:rsid w:val="6237567B"/>
    <w:rsid w:val="625D50F7"/>
    <w:rsid w:val="628D2EDB"/>
    <w:rsid w:val="62C91468"/>
    <w:rsid w:val="62F537D8"/>
    <w:rsid w:val="6370733A"/>
    <w:rsid w:val="637D2E75"/>
    <w:rsid w:val="644665A5"/>
    <w:rsid w:val="64AC6391"/>
    <w:rsid w:val="669C06FE"/>
    <w:rsid w:val="66E5229D"/>
    <w:rsid w:val="66EF6D4B"/>
    <w:rsid w:val="67592E6B"/>
    <w:rsid w:val="67FC6E05"/>
    <w:rsid w:val="68C23205"/>
    <w:rsid w:val="69A022B3"/>
    <w:rsid w:val="69BB5AF7"/>
    <w:rsid w:val="69D3282D"/>
    <w:rsid w:val="6A4E7F61"/>
    <w:rsid w:val="6A670E11"/>
    <w:rsid w:val="6AAF5D15"/>
    <w:rsid w:val="6ACE6FF6"/>
    <w:rsid w:val="6B0D5BA0"/>
    <w:rsid w:val="6B5478DD"/>
    <w:rsid w:val="6B6712DB"/>
    <w:rsid w:val="6BBC0310"/>
    <w:rsid w:val="6C16401E"/>
    <w:rsid w:val="6C40624E"/>
    <w:rsid w:val="6C7069B7"/>
    <w:rsid w:val="6C876B11"/>
    <w:rsid w:val="6D567859"/>
    <w:rsid w:val="6DAE0693"/>
    <w:rsid w:val="6DD8026E"/>
    <w:rsid w:val="6E133C20"/>
    <w:rsid w:val="6F31305A"/>
    <w:rsid w:val="6F56024D"/>
    <w:rsid w:val="6F8D32DA"/>
    <w:rsid w:val="6F954DC1"/>
    <w:rsid w:val="6FCD390A"/>
    <w:rsid w:val="704A6721"/>
    <w:rsid w:val="7057541D"/>
    <w:rsid w:val="709F1517"/>
    <w:rsid w:val="70AE6992"/>
    <w:rsid w:val="71037512"/>
    <w:rsid w:val="710D5957"/>
    <w:rsid w:val="71345513"/>
    <w:rsid w:val="71C07997"/>
    <w:rsid w:val="71F6366B"/>
    <w:rsid w:val="72231CD3"/>
    <w:rsid w:val="728F558F"/>
    <w:rsid w:val="72916C3D"/>
    <w:rsid w:val="729F4F12"/>
    <w:rsid w:val="72B1469D"/>
    <w:rsid w:val="72FA6ED8"/>
    <w:rsid w:val="72FD2F7E"/>
    <w:rsid w:val="73306683"/>
    <w:rsid w:val="737516C5"/>
    <w:rsid w:val="738B162F"/>
    <w:rsid w:val="73A50172"/>
    <w:rsid w:val="73BD3074"/>
    <w:rsid w:val="73D634A1"/>
    <w:rsid w:val="74526350"/>
    <w:rsid w:val="74566E91"/>
    <w:rsid w:val="74C63A27"/>
    <w:rsid w:val="74D23626"/>
    <w:rsid w:val="75325667"/>
    <w:rsid w:val="75954C96"/>
    <w:rsid w:val="75FE6CDF"/>
    <w:rsid w:val="761B33ED"/>
    <w:rsid w:val="761D1BA4"/>
    <w:rsid w:val="76685F07"/>
    <w:rsid w:val="76937428"/>
    <w:rsid w:val="76996EEE"/>
    <w:rsid w:val="76F23337"/>
    <w:rsid w:val="780F0D30"/>
    <w:rsid w:val="7814095E"/>
    <w:rsid w:val="79740900"/>
    <w:rsid w:val="79DA35C0"/>
    <w:rsid w:val="7AC41D91"/>
    <w:rsid w:val="7ACC449A"/>
    <w:rsid w:val="7ADE2561"/>
    <w:rsid w:val="7BA53563"/>
    <w:rsid w:val="7BB824AC"/>
    <w:rsid w:val="7C4160FC"/>
    <w:rsid w:val="7C7F66A3"/>
    <w:rsid w:val="7CB93C2C"/>
    <w:rsid w:val="7D1F067E"/>
    <w:rsid w:val="7D3F6BA5"/>
    <w:rsid w:val="7DE62533"/>
    <w:rsid w:val="7E747036"/>
    <w:rsid w:val="7EEA1BAF"/>
    <w:rsid w:val="7F651E0F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sz w:val="44"/>
      <w:szCs w:val="20"/>
    </w:rPr>
  </w:style>
  <w:style w:type="paragraph" w:styleId="3">
    <w:name w:val="heading 2"/>
    <w:basedOn w:val="1"/>
    <w:next w:val="1"/>
    <w:link w:val="21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link w:val="22"/>
    <w:autoRedefine/>
    <w:qFormat/>
    <w:uiPriority w:val="99"/>
    <w:pPr>
      <w:keepNext/>
      <w:keepLines/>
      <w:spacing w:before="280" w:after="290" w:line="377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styleId="6">
    <w:name w:val="toc 3"/>
    <w:basedOn w:val="1"/>
    <w:next w:val="1"/>
    <w:autoRedefine/>
    <w:qFormat/>
    <w:uiPriority w:val="99"/>
    <w:pPr>
      <w:widowControl/>
      <w:spacing w:after="100" w:line="259" w:lineRule="auto"/>
      <w:ind w:left="440"/>
      <w:jc w:val="left"/>
    </w:pPr>
    <w:rPr>
      <w:sz w:val="22"/>
    </w:rPr>
  </w:style>
  <w:style w:type="paragraph" w:styleId="7">
    <w:name w:val="Balloon Text"/>
    <w:basedOn w:val="1"/>
    <w:link w:val="25"/>
    <w:autoRedefine/>
    <w:qFormat/>
    <w:uiPriority w:val="99"/>
    <w:rPr>
      <w:rFonts w:ascii="Times New Roman" w:hAnsi="Times New Roman"/>
      <w:kern w:val="0"/>
      <w:sz w:val="18"/>
      <w:szCs w:val="20"/>
    </w:rPr>
  </w:style>
  <w:style w:type="paragraph" w:styleId="8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18"/>
      <w:szCs w:val="20"/>
    </w:rPr>
  </w:style>
  <w:style w:type="paragraph" w:styleId="9">
    <w:name w:val="header"/>
    <w:basedOn w:val="1"/>
    <w:link w:val="27"/>
    <w:autoRedefine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/>
      <w:kern w:val="0"/>
      <w:sz w:val="18"/>
      <w:szCs w:val="20"/>
    </w:rPr>
  </w:style>
  <w:style w:type="paragraph" w:styleId="10">
    <w:name w:val="toc 1"/>
    <w:basedOn w:val="1"/>
    <w:next w:val="1"/>
    <w:autoRedefine/>
    <w:qFormat/>
    <w:uiPriority w:val="39"/>
    <w:pPr>
      <w:widowControl/>
      <w:spacing w:after="100" w:line="259" w:lineRule="auto"/>
      <w:jc w:val="left"/>
    </w:pPr>
    <w:rPr>
      <w:sz w:val="22"/>
    </w:rPr>
  </w:style>
  <w:style w:type="paragraph" w:styleId="11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sz w:val="22"/>
    </w:rPr>
  </w:style>
  <w:style w:type="paragraph" w:styleId="12">
    <w:name w:val="Title"/>
    <w:basedOn w:val="1"/>
    <w:next w:val="1"/>
    <w:link w:val="28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5"/>
    <w:link w:val="24"/>
    <w:autoRedefine/>
    <w:qFormat/>
    <w:uiPriority w:val="99"/>
    <w:pPr>
      <w:spacing w:after="0"/>
      <w:ind w:firstLine="498"/>
    </w:pPr>
  </w:style>
  <w:style w:type="table" w:styleId="15">
    <w:name w:val="Table Grid"/>
    <w:basedOn w:val="14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</w:rPr>
  </w:style>
  <w:style w:type="character" w:styleId="18">
    <w:name w:val="Emphasis"/>
    <w:autoRedefine/>
    <w:qFormat/>
    <w:uiPriority w:val="99"/>
    <w:rPr>
      <w:rFonts w:cs="Times New Roman"/>
      <w:color w:val="CC0000"/>
    </w:rPr>
  </w:style>
  <w:style w:type="character" w:styleId="19">
    <w:name w:val="Hyperlink"/>
    <w:autoRedefine/>
    <w:qFormat/>
    <w:uiPriority w:val="99"/>
    <w:rPr>
      <w:rFonts w:cs="Times New Roman"/>
      <w:color w:val="0563C1"/>
      <w:u w:val="single"/>
    </w:rPr>
  </w:style>
  <w:style w:type="character" w:customStyle="1" w:styleId="20">
    <w:name w:val="标题 1 Char"/>
    <w:link w:val="2"/>
    <w:autoRedefine/>
    <w:qFormat/>
    <w:locked/>
    <w:uiPriority w:val="99"/>
    <w:rPr>
      <w:b/>
      <w:kern w:val="1"/>
      <w:sz w:val="44"/>
    </w:rPr>
  </w:style>
  <w:style w:type="character" w:customStyle="1" w:styleId="21">
    <w:name w:val="标题 2 Char"/>
    <w:link w:val="3"/>
    <w:autoRedefine/>
    <w:qFormat/>
    <w:locked/>
    <w:uiPriority w:val="99"/>
    <w:rPr>
      <w:rFonts w:ascii="Cambria" w:hAnsi="Cambria" w:eastAsia="宋体" w:cs="Times New Roman"/>
      <w:b/>
      <w:bCs/>
      <w:kern w:val="1"/>
      <w:sz w:val="32"/>
      <w:szCs w:val="32"/>
    </w:rPr>
  </w:style>
  <w:style w:type="character" w:customStyle="1" w:styleId="22">
    <w:name w:val="标题 4 Char"/>
    <w:link w:val="4"/>
    <w:autoRedefine/>
    <w:qFormat/>
    <w:locked/>
    <w:uiPriority w:val="99"/>
    <w:rPr>
      <w:rFonts w:ascii="Cambria" w:hAnsi="Cambria" w:eastAsia="宋体"/>
      <w:b/>
      <w:sz w:val="28"/>
    </w:rPr>
  </w:style>
  <w:style w:type="character" w:customStyle="1" w:styleId="23">
    <w:name w:val="正文文本 Char"/>
    <w:basedOn w:val="16"/>
    <w:link w:val="5"/>
    <w:autoRedefine/>
    <w:qFormat/>
    <w:locked/>
    <w:uiPriority w:val="99"/>
  </w:style>
  <w:style w:type="character" w:customStyle="1" w:styleId="24">
    <w:name w:val="正文首行缩进 Char"/>
    <w:link w:val="13"/>
    <w:autoRedefine/>
    <w:qFormat/>
    <w:locked/>
    <w:uiPriority w:val="99"/>
    <w:rPr>
      <w:rFonts w:cs="Times New Roman"/>
    </w:rPr>
  </w:style>
  <w:style w:type="character" w:customStyle="1" w:styleId="25">
    <w:name w:val="批注框文本 Char"/>
    <w:link w:val="7"/>
    <w:autoRedefine/>
    <w:qFormat/>
    <w:locked/>
    <w:uiPriority w:val="99"/>
    <w:rPr>
      <w:sz w:val="18"/>
    </w:rPr>
  </w:style>
  <w:style w:type="character" w:customStyle="1" w:styleId="26">
    <w:name w:val="页脚 Char"/>
    <w:link w:val="8"/>
    <w:autoRedefine/>
    <w:qFormat/>
    <w:locked/>
    <w:uiPriority w:val="99"/>
    <w:rPr>
      <w:sz w:val="18"/>
    </w:rPr>
  </w:style>
  <w:style w:type="character" w:customStyle="1" w:styleId="27">
    <w:name w:val="页眉 Char"/>
    <w:link w:val="9"/>
    <w:autoRedefine/>
    <w:qFormat/>
    <w:locked/>
    <w:uiPriority w:val="99"/>
    <w:rPr>
      <w:sz w:val="18"/>
    </w:rPr>
  </w:style>
  <w:style w:type="character" w:customStyle="1" w:styleId="28">
    <w:name w:val="标题 Char"/>
    <w:link w:val="12"/>
    <w:autoRedefine/>
    <w:qFormat/>
    <w:locked/>
    <w:uiPriority w:val="99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29">
    <w:name w:val="列出段落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lang w:val="en-US" w:eastAsia="zh-CN" w:bidi="ar-SA"/>
    </w:rPr>
  </w:style>
  <w:style w:type="paragraph" w:customStyle="1" w:styleId="30">
    <w:name w:val="Default"/>
    <w:autoRedefine/>
    <w:qFormat/>
    <w:uiPriority w:val="99"/>
    <w:pPr>
      <w:widowControl w:val="0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paragraph" w:customStyle="1" w:styleId="31">
    <w:name w:val="样式1"/>
    <w:basedOn w:val="29"/>
    <w:autoRedefine/>
    <w:qFormat/>
    <w:uiPriority w:val="99"/>
    <w:pPr>
      <w:numPr>
        <w:ilvl w:val="0"/>
        <w:numId w:val="1"/>
      </w:numPr>
      <w:ind w:left="360" w:firstLine="0"/>
    </w:pPr>
    <w:rPr>
      <w:rFonts w:ascii="Times New Roman" w:hAnsi="Times New Roman"/>
      <w:b/>
      <w:sz w:val="32"/>
    </w:rPr>
  </w:style>
  <w:style w:type="paragraph" w:customStyle="1" w:styleId="32">
    <w:name w:val="TOC 标题1"/>
    <w:basedOn w:val="31"/>
    <w:autoRedefine/>
    <w:qFormat/>
    <w:uiPriority w:val="99"/>
    <w:pPr>
      <w:widowControl/>
      <w:spacing w:before="240" w:line="259" w:lineRule="auto"/>
      <w:jc w:val="left"/>
    </w:pPr>
    <w:rPr>
      <w:rFonts w:ascii="Calibri Light" w:hAnsi="Calibri Light"/>
      <w:b w:val="0"/>
      <w:color w:val="2E74B5"/>
      <w:szCs w:val="32"/>
    </w:rPr>
  </w:style>
  <w:style w:type="paragraph" w:customStyle="1" w:styleId="33">
    <w:name w:val="样式2"/>
    <w:basedOn w:val="31"/>
    <w:autoRedefine/>
    <w:qFormat/>
    <w:uiPriority w:val="99"/>
    <w:pPr>
      <w:ind w:hanging="360"/>
    </w:pPr>
  </w:style>
  <w:style w:type="paragraph" w:customStyle="1" w:styleId="34">
    <w:name w:val="列出段落1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5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6">
    <w:name w:val="列出段落2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7">
    <w:name w:val="论文正文1"/>
    <w:autoRedefine/>
    <w:qFormat/>
    <w:uiPriority w:val="99"/>
    <w:pPr>
      <w:spacing w:line="400" w:lineRule="exact"/>
      <w:ind w:firstLine="477"/>
      <w:jc w:val="both"/>
    </w:pPr>
    <w:rPr>
      <w:rFonts w:ascii="Calibri" w:hAnsi="Calibri" w:eastAsia="宋体" w:cs="Times New Roman"/>
      <w:kern w:val="1"/>
      <w:sz w:val="24"/>
      <w:lang w:val="en-US" w:eastAsia="zh-CN" w:bidi="ar-SA"/>
    </w:rPr>
  </w:style>
  <w:style w:type="paragraph" w:customStyle="1" w:styleId="38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9">
    <w:name w:val="reader-word-layer"/>
    <w:autoRedefine/>
    <w:qFormat/>
    <w:uiPriority w:val="99"/>
    <w:pPr>
      <w:spacing w:beforeAutospacing="1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40">
    <w:name w:val="列出段落 Char"/>
    <w:autoRedefine/>
    <w:qFormat/>
    <w:uiPriority w:val="99"/>
  </w:style>
  <w:style w:type="character" w:customStyle="1" w:styleId="41">
    <w:name w:val="样式1 Char"/>
    <w:autoRedefine/>
    <w:qFormat/>
    <w:uiPriority w:val="99"/>
    <w:rPr>
      <w:rFonts w:ascii="Times New Roman" w:hAnsi="Times New Roman"/>
      <w:b/>
      <w:sz w:val="32"/>
    </w:rPr>
  </w:style>
  <w:style w:type="character" w:customStyle="1" w:styleId="42">
    <w:name w:val="样式2 Char"/>
    <w:autoRedefine/>
    <w:qFormat/>
    <w:uiPriority w:val="99"/>
    <w:rPr>
      <w:b/>
      <w:sz w:val="44"/>
    </w:rPr>
  </w:style>
  <w:style w:type="character" w:customStyle="1" w:styleId="43">
    <w:name w:val="Body Text First Indent Char1"/>
    <w:autoRedefine/>
    <w:qFormat/>
    <w:uiPriority w:val="99"/>
    <w:rPr>
      <w:sz w:val="24"/>
    </w:rPr>
  </w:style>
  <w:style w:type="character" w:customStyle="1" w:styleId="44">
    <w:name w:val="apple-converted-space"/>
    <w:autoRedefine/>
    <w:qFormat/>
    <w:uiPriority w:val="99"/>
  </w:style>
  <w:style w:type="character" w:customStyle="1" w:styleId="45">
    <w:name w:val="论文正文1 Char"/>
    <w:autoRedefine/>
    <w:qFormat/>
    <w:uiPriority w:val="99"/>
    <w:rPr>
      <w:sz w:val="24"/>
    </w:rPr>
  </w:style>
  <w:style w:type="paragraph" w:customStyle="1" w:styleId="46">
    <w:name w:val="List Paragraph1"/>
    <w:basedOn w:val="1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table" w:customStyle="1" w:styleId="47">
    <w:name w:val="列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清单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  <w:rPr>
      <w:kern w:val="2"/>
    </w:rPr>
  </w:style>
  <w:style w:type="character" w:customStyle="1" w:styleId="50">
    <w:name w:val="short_text"/>
    <w:autoRedefine/>
    <w:qFormat/>
    <w:uiPriority w:val="0"/>
  </w:style>
  <w:style w:type="character" w:customStyle="1" w:styleId="51">
    <w:name w:val="Intense Emphasis"/>
    <w:basedOn w:val="16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2">
    <w:name w:val="Subtle Emphasis"/>
    <w:basedOn w:val="16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5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4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5">
    <w:name w:val="font51"/>
    <w:basedOn w:val="16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56">
    <w:name w:val="font4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57">
    <w:name w:val="font0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6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59">
    <w:name w:val="表格"/>
    <w:basedOn w:val="1"/>
    <w:autoRedefine/>
    <w:qFormat/>
    <w:uiPriority w:val="0"/>
    <w:pPr>
      <w:spacing w:line="380" w:lineRule="exact"/>
      <w:ind w:firstLine="0" w:firstLineChars="0"/>
      <w:jc w:val="center"/>
    </w:pPr>
    <w:rPr>
      <w:rFonts w:cs="微软雅黑"/>
      <w:bCs/>
      <w:color w:val="000000"/>
      <w:sz w:val="21"/>
      <w:szCs w:val="21"/>
    </w:rPr>
  </w:style>
  <w:style w:type="character" w:customStyle="1" w:styleId="60">
    <w:name w:val="无"/>
    <w:autoRedefine/>
    <w:qFormat/>
    <w:uiPriority w:val="0"/>
  </w:style>
  <w:style w:type="paragraph" w:customStyle="1" w:styleId="61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90374-E58C-4F95-944D-07E27B73D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1563</Words>
  <Characters>2226</Characters>
  <Lines>26</Lines>
  <Paragraphs>7</Paragraphs>
  <TotalTime>1</TotalTime>
  <ScaleCrop>false</ScaleCrop>
  <LinksUpToDate>false</LinksUpToDate>
  <CharactersWithSpaces>2292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2019-11-28T08:42:00Z</dcterms:created>
  <dc:creator>hmz</dc:creator>
  <cp:lastModifiedBy>謉媿</cp:lastModifiedBy>
  <cp:lastPrinted>2016-09-28T07:20:00Z</cp:lastPrinted>
  <dcterms:modified xsi:type="dcterms:W3CDTF">2024-09-09T09:42:11Z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1F078FE2F8EF495889022AB6CB66C83B_13</vt:lpwstr>
  </property>
</Properties>
</file>