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b/>
          <w:bCs/>
          <w:sz w:val="96"/>
          <w:szCs w:val="96"/>
          <w:lang w:val="en-US" w:eastAsia="zh-CN"/>
        </w:rPr>
      </w:pPr>
      <w:bookmarkStart w:id="0" w:name="_Toc14035"/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-818515</wp:posOffset>
            </wp:positionH>
            <wp:positionV relativeFrom="paragraph">
              <wp:posOffset>-1233170</wp:posOffset>
            </wp:positionV>
            <wp:extent cx="7582535" cy="10892790"/>
            <wp:effectExtent l="0" t="0" r="6985" b="3810"/>
            <wp:wrapNone/>
            <wp:docPr id="17" name="图片 17" descr="画板 1@2x-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画板 1@2x-8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2535" cy="1089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>
      <w:pPr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52"/>
          <w:szCs w:val="52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-837565</wp:posOffset>
            </wp:positionV>
            <wp:extent cx="2579370" cy="530225"/>
            <wp:effectExtent l="0" t="0" r="11430" b="3175"/>
            <wp:wrapNone/>
            <wp:docPr id="18" name="图片 18" descr="资源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资源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-814705</wp:posOffset>
                </wp:positionH>
                <wp:positionV relativeFrom="paragraph">
                  <wp:posOffset>421005</wp:posOffset>
                </wp:positionV>
                <wp:extent cx="7553960" cy="226695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226695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112"/>
                                <w:szCs w:val="11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内皮细胞成管</w:t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eastAsia" w:ascii="Times New Roman" w:hAnsi="Times New Roman" w:eastAsia="微软雅黑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实验报告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4.15pt;margin-top:33.15pt;height:178.5pt;width:594.8pt;z-index:251664384;mso-width-relative:page;mso-height-relative:page;" filled="f" stroked="f" coordsize="21600,21600" o:gfxdata="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TVe13AAAAAwBAAAPAAAAAAAAAAEAIAAAACIAAABkcnMvZG93bnJldi54bWxQSwECFAAUAAAACACH&#10;TuJAyFFEH1kCAACYBAAADgAAAAAAAAABACAAAAArAQAAZHJzL2Uyb0RvYy54bWxQSwUGAAAAAAYA&#10;BgBZAQAA9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微软雅黑"/>
                          <w:b/>
                          <w:bCs/>
                          <w:color w:val="FFFFFF" w:themeColor="background1"/>
                          <w:sz w:val="112"/>
                          <w:szCs w:val="11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内皮细胞成管</w:t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eastAsia" w:ascii="Times New Roman" w:hAnsi="Times New Roman" w:eastAsia="微软雅黑"/>
                          <w:b/>
                          <w:bCs/>
                          <w:color w:val="FFFFFF" w:themeColor="background1"/>
                          <w:sz w:val="96"/>
                          <w:szCs w:val="9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实验报告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2834005</wp:posOffset>
                </wp:positionV>
                <wp:extent cx="3851910" cy="7112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1910" cy="7112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color w:val="FFFFFF" w:themeColor="background1"/>
                                <w:sz w:val="56"/>
                                <w:szCs w:val="5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检测结题报告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85pt;margin-top:223.15pt;height:56pt;width:303.3pt;z-index:251665408;mso-width-relative:page;mso-height-relative:page;" filled="f" stroked="f" coordsize="21600,21600" o:gfxdata="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ixhVp2wAA&#10;AAsBAAAPAAAAAAAAAAEAIAAAACIAAABkcnMvZG93bnJldi54bWxQSwECFAAUAAAACACHTuJAcFt4&#10;uFQCAACXBAAADgAAAAAAAAABACAAAAAq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color w:val="FFFFFF" w:themeColor="background1"/>
                          <w:sz w:val="56"/>
                          <w:szCs w:val="56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检测结题报告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 w:eastAsia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-826770</wp:posOffset>
                </wp:positionH>
                <wp:positionV relativeFrom="paragraph">
                  <wp:posOffset>5770880</wp:posOffset>
                </wp:positionV>
                <wp:extent cx="7556500" cy="284480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0" cy="28448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6"/>
                              <w:tblW w:w="10086" w:type="dxa"/>
                              <w:jc w:val="center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124"/>
                              <w:gridCol w:w="2716"/>
                              <w:gridCol w:w="2689"/>
                              <w:gridCol w:w="2557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客户姓名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订单编号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eastAsia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592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项目启动日期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项目完成日期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7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报告撰写人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报告复核人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30" w:hRule="atLeast"/>
                                <w:jc w:val="center"/>
                              </w:trPr>
                              <w:tc>
                                <w:tcPr>
                                  <w:tcW w:w="2124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报告授权人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报告生效日期</w:t>
                                  </w:r>
                                </w:p>
                              </w:tc>
                              <w:tc>
                                <w:tcPr>
                                  <w:tcW w:w="2557" w:type="dxa"/>
                                </w:tcPr>
                                <w:p>
                                  <w:pPr>
                                    <w:spacing w:after="120" w:afterLines="50" w:line="480" w:lineRule="exact"/>
                                    <w:jc w:val="center"/>
                                    <w:rPr>
                                      <w:rFonts w:hint="default" w:ascii="Times New Roman" w:hAnsi="Times New Roman" w:eastAsiaTheme="minorEastAsi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lang w:val="en-U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5.1pt;margin-top:454.4pt;height:224pt;width:595pt;z-index:251666432;v-text-anchor:middle;mso-width-relative:page;mso-height-relative:page;" filled="f" stroked="f" coordsize="21600,21600" o:gfxdata="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EH3SB&#10;3QAAAA4BAAAPAAAAAAAAAAEAIAAAACIAAABkcnMvZG93bnJldi54bWxQSwECFAAUAAAACACHTuJA&#10;+XcVLlUCAACaBAAADgAAAAAAAAABACAAAAAs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16"/>
                        <w:tblW w:w="10086" w:type="dxa"/>
                        <w:jc w:val="center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124"/>
                        <w:gridCol w:w="2716"/>
                        <w:gridCol w:w="2689"/>
                        <w:gridCol w:w="2557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客户姓名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订单编号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eastAsia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592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项目启动日期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项目完成日期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7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报告撰写人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报告复核人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30" w:hRule="atLeast"/>
                          <w:jc w:val="center"/>
                        </w:trPr>
                        <w:tc>
                          <w:tcPr>
                            <w:tcW w:w="2124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报告授权人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报告生效日期</w:t>
                            </w:r>
                          </w:p>
                        </w:tc>
                        <w:tc>
                          <w:tcPr>
                            <w:tcW w:w="2557" w:type="dxa"/>
                          </w:tcPr>
                          <w:p>
                            <w:pPr>
                              <w:spacing w:after="120" w:afterLines="50" w:line="480" w:lineRule="exact"/>
                              <w:jc w:val="center"/>
                              <w:rPr>
                                <w:rFonts w:hint="default" w:ascii="Times New Roman" w:hAnsi="Times New Roman" w:eastAsiaTheme="minorEastAsia"/>
                                <w:b/>
                                <w:bCs/>
                                <w:color w:val="000000" w:themeColor="text1"/>
                                <w:sz w:val="22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spacing w:after="120" w:afterLines="50" w:line="480" w:lineRule="exact"/>
                        <w:jc w:val="center"/>
                        <w:rPr>
                          <w:rFonts w:ascii="Times New Roman" w:hAnsi="Times New Roman" w:eastAsiaTheme="minorEastAsia"/>
                          <w:b/>
                          <w:bCs/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line="360" w:lineRule="auto"/>
        <w:jc w:val="center"/>
        <w:textAlignment w:val="auto"/>
        <w:rPr>
          <w:rFonts w:hint="default" w:ascii="Times New Roman" w:hAnsi="Times New Roman" w:cs="Times New Roman" w:eastAsiaTheme="minorEastAsia"/>
        </w:rPr>
      </w:pPr>
      <w:bookmarkStart w:id="1" w:name="_Toc468962812"/>
      <w:bookmarkEnd w:id="1"/>
      <w:r>
        <w:rPr>
          <w:rFonts w:hint="default" w:ascii="Times New Roman" w:hAnsi="Times New Roman" w:cs="Times New Roman" w:eastAsiaTheme="minorEastAsia"/>
        </w:rPr>
        <w:br w:type="page"/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尊敬的客户：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120" w:firstLineChars="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您好！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成都奥创生物科技有限公司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是联合多家高校、科研院所发起，由一批基础生物学、生物医药、临床医学领域杰出的科学家带队组成。主营业务包括整体课题项目服务实验（分子、蛋白、细胞、动物、病理等），全方位生物、医学研究技术服务和科研设计咨询、生物医药企业CRO外包服务等。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472" w:firstLineChars="196"/>
        <w:contextualSpacing/>
        <w:textAlignment w:val="auto"/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  <w:t>成都奥创生物</w:t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</w:rPr>
        <w:t>联合多位来自于了中山大学、四川农业大学、华中农业大学、四川大学、中科院等著名高校以及研究机构的专家学者担任企业顾问，其中专业覆盖肿瘤学、蛋白免疫学、分子生物学、细胞生物学、形态学等诸多领域，并与国内相关领域的专家以项目合作的方式联合开展转化医学研究，组成了一个优势交叉互补、高度专业的科研团队，负责研发课题的具体实施和推进，确保各项目的高效与质量。致力于实验科研平台互联，资源共享。借助此平台为广大科研院校，生物医药企业及个人提供分子、蛋白、细胞、病理等研究技术服务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before="240" w:beforeLines="100" w:after="100" w:afterAutospacing="1" w:line="360" w:lineRule="auto"/>
        <w:ind w:left="363" w:hanging="363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整体项目平台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能为广大客户提供从课题咨询，课题设计，项目实施到论文撰写，润色，发表等一站    式整体课题外包服务，强大的科研团队，全面的技术平台和完善的管理体系，让您的课题进展更加高效。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核酸研究平台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服务项目：核酸抽提，常规PCR，荧光定量PCR，微滴式数字PCR，载体构建，甲基化检测等。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蛋白与免疫平台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服务项目：Western blot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IP/COIP检测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，无标记分子互作检测，ELISA，多因子蛋白悬液芯片检测，蛋白表达纯化，蛋白质谱等。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细胞研究平台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服务项目：细胞周期，细胞凋亡，细胞增殖，细胞共培养及趋化，细胞迁移及侵袭，细胞粘附检测，流式细胞检测，稳转细胞系构建，细胞单克隆形成检测，双荧光素酶检测，显微拍照检测等。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病毒包装平台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服务项目：慢病毒包装，逆转录病毒包装，腺病毒包装，腺相关病毒包装等。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病理染色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服务项目：各类切片及染色服务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电镜检测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，免疫荧光，免疫组化，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tunel，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原位杂交染色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全景扫描，分析阅片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等。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contextualSpacing/>
        <w:textAlignment w:val="auto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动物模型平台：</w:t>
      </w: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spacing w:after="100" w:afterAutospacing="1" w:line="360" w:lineRule="auto"/>
        <w:ind w:left="42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服务项目：常见疾病动物模型及肿瘤模型构建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肝功，肾功，血糖，血脂，无机离子，尿常规，凝血检测，血常规等生化检测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。</w:t>
      </w:r>
    </w:p>
    <w:p>
      <w:pPr>
        <w:pStyle w:val="50"/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left="420" w:firstLine="0" w:firstLineChars="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</w:rPr>
        <w:t xml:space="preserve">我们的服务承诺：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唯一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 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真实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专业  </w:t>
      </w:r>
      <w:r>
        <w:rPr>
          <w:rFonts w:hint="default" w:ascii="Times New Roman" w:hAnsi="Times New Roman" w:cs="Times New Roman" w:eastAsiaTheme="minorEastAsia"/>
          <w:color w:val="E46C0A" w:themeColor="accent6" w:themeShade="BF"/>
          <w:sz w:val="24"/>
          <w:szCs w:val="24"/>
        </w:rPr>
        <w:t xml:space="preserve">█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效率</w:t>
      </w:r>
    </w:p>
    <w:p>
      <w:pPr>
        <w:pageBreakBefore w:val="0"/>
        <w:kinsoku/>
        <w:wordWrap/>
        <w:overflowPunct/>
        <w:topLinePunct w:val="0"/>
        <w:bidi w:val="0"/>
        <w:spacing w:after="100" w:afterAutospacing="1" w:line="360" w:lineRule="auto"/>
        <w:ind w:firstLine="360" w:firstLineChars="150"/>
        <w:contextualSpacing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欢迎科研院所、医院、生物医药企业的广大用户来我公司进行科研项目订制，我们将为您提供专业高效的一站式科研服务。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p>
      <w:pPr>
        <w:pStyle w:val="3"/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jc w:val="center"/>
        <w:textAlignment w:val="auto"/>
        <w:rPr>
          <w:rFonts w:hint="default" w:ascii="Times New Roman" w:hAnsi="Times New Roman" w:cs="Times New Roman" w:eastAsiaTheme="minorEastAsia"/>
          <w:sz w:val="28"/>
          <w:szCs w:val="28"/>
        </w:rPr>
      </w:pPr>
      <w:bookmarkStart w:id="2" w:name="_Toc3116"/>
      <w:bookmarkStart w:id="3" w:name="_Toc1596"/>
      <w:r>
        <w:rPr>
          <w:rFonts w:hint="default" w:ascii="Times New Roman" w:hAnsi="Times New Roman" w:cs="Times New Roman" w:eastAsiaTheme="minorEastAsia"/>
          <w:sz w:val="28"/>
          <w:szCs w:val="28"/>
        </w:rPr>
        <w:t>声明</w:t>
      </w:r>
      <w:bookmarkEnd w:id="2"/>
      <w:bookmarkEnd w:id="3"/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为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保证独立、客观、公正地从事检验检测工作，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提高服务质量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。现以奥创生物名义，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向社会各界和客户作如下声明，并接受有关单位和客户的监督。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1、遵守国家的各项法律、法规、政策，严格执行有关标准，规范及细则等技术文件开展检测工作，以诚实、公正的态度确保检测工作质量，并对检测结果负责。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2、公司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具有固定的工作和检验检测场所，拥有与开展的检测工作相匹配的专业技术、管理人员，拥有相关检测所需的设备设施。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对客户的技术、资料、数据和其他商业机密严格保密，切实维护客户的权益，绝不利用客户的技术和资料从事技术开发和技术服务。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4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对所有委托方一视同仁，提供相同的优质、高效服务，保证检测数据和结果的真实、客观、准确。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5、</w:t>
      </w: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承诺出具的检验检测数据、结果独立于所涉及的利益相关方，不受任何可能干扰其技术判断因素的影响，确保检验检测数据、结果的真实、客观、准确。</w:t>
      </w: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Cs/>
          <w:sz w:val="24"/>
          <w:szCs w:val="24"/>
        </w:rPr>
        <w:t>以上声明，本公司全体人员必须严格遵守。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="120" w:beforeLines="50" w:after="120" w:afterLines="50"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ageBreakBefore w:val="0"/>
        <w:kinsoku/>
        <w:wordWrap/>
        <w:overflowPunct/>
        <w:topLinePunct w:val="0"/>
        <w:bidi w:val="0"/>
        <w:spacing w:before="120" w:beforeLines="50" w:after="120" w:afterLines="50" w:line="36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成都奥创生物科技有限公司</w:t>
      </w:r>
    </w:p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br w:type="page"/>
      </w:r>
    </w:p>
    <w:sdt>
      <w:sdtPr>
        <w:rPr>
          <w:rFonts w:hint="default" w:ascii="Times New Roman" w:hAnsi="Times New Roman" w:cs="Times New Roman" w:eastAsiaTheme="minorEastAsia"/>
          <w:color w:val="auto"/>
          <w:kern w:val="1"/>
          <w:sz w:val="21"/>
          <w:szCs w:val="22"/>
          <w:lang w:val="zh-CN"/>
        </w:rPr>
        <w:id w:val="-32881177"/>
        <w:docPartObj>
          <w:docPartGallery w:val="Table of Contents"/>
          <w:docPartUnique/>
        </w:docPartObj>
      </w:sdtPr>
      <w:sdtEndPr>
        <w:rPr>
          <w:rFonts w:hint="default" w:ascii="Times New Roman" w:hAnsi="Times New Roman" w:cs="Times New Roman" w:eastAsiaTheme="minorEastAsia"/>
          <w:b/>
          <w:bCs/>
          <w:color w:val="auto"/>
          <w:kern w:val="1"/>
          <w:sz w:val="21"/>
          <w:szCs w:val="22"/>
          <w:lang w:val="zh-CN"/>
        </w:rPr>
      </w:sdtEndPr>
      <w:sdtContent>
        <w:p>
          <w:pPr>
            <w:pStyle w:val="57"/>
            <w:pageBreakBefore w:val="0"/>
            <w:kinsoku/>
            <w:wordWrap/>
            <w:overflowPunct/>
            <w:topLinePunct w:val="0"/>
            <w:bidi w:val="0"/>
            <w:spacing w:line="360" w:lineRule="auto"/>
            <w:jc w:val="center"/>
            <w:textAlignment w:val="auto"/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</w:rPr>
          </w:pPr>
          <w:r>
            <w:rPr>
              <w:rFonts w:hint="default" w:ascii="Times New Roman" w:hAnsi="Times New Roman" w:cs="Times New Roman" w:eastAsiaTheme="minorEastAsia"/>
              <w:b/>
              <w:bCs/>
              <w:color w:val="auto"/>
              <w:sz w:val="44"/>
              <w:szCs w:val="44"/>
              <w:lang w:val="zh-CN"/>
            </w:rPr>
            <w:t>目录</w:t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instrText xml:space="preserve"> TOC \o "1-3" \h \z \u </w:instrText>
          </w:r>
          <w:r>
            <w:rPr>
              <w:rFonts w:hint="default" w:ascii="Times New Roman" w:hAnsi="Times New Roman" w:cs="Times New Roman" w:eastAsiaTheme="minorEastAsia"/>
              <w:sz w:val="24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szCs w:val="24"/>
            </w:rPr>
            <w:instrText xml:space="preserve"> HYPERLINK \l _Toc1596 </w:instrText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separate"/>
          </w:r>
          <w:r>
            <w:rPr>
              <w:rFonts w:hint="default" w:ascii="Times New Roman" w:hAnsi="Times New Roman" w:cs="Times New Roman" w:eastAsiaTheme="minorEastAsia"/>
              <w:szCs w:val="28"/>
            </w:rPr>
            <w:t>声明</w:t>
          </w:r>
          <w:r>
            <w:tab/>
          </w:r>
          <w:r>
            <w:fldChar w:fldCharType="begin"/>
          </w:r>
          <w:r>
            <w:instrText xml:space="preserve"> PAGEREF _Toc1596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szCs w:val="24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_Toc28995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</w:rPr>
            <w:t xml:space="preserve">一、 </w:t>
          </w:r>
          <w:r>
            <w:rPr>
              <w:rFonts w:hint="default"/>
            </w:rPr>
            <w:t>实验仪器</w:t>
          </w:r>
          <w:r>
            <w:tab/>
          </w:r>
          <w:r>
            <w:fldChar w:fldCharType="begin"/>
          </w:r>
          <w:r>
            <w:instrText xml:space="preserve"> PAGEREF _Toc28995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_Toc23302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 xml:space="preserve">二、 </w:t>
          </w:r>
          <w:r>
            <w:rPr>
              <w:rFonts w:hint="default"/>
              <w:lang w:val="en-US" w:eastAsia="zh-CN"/>
            </w:rPr>
            <w:t>试剂与耗材</w:t>
          </w:r>
          <w:r>
            <w:tab/>
          </w:r>
          <w:r>
            <w:fldChar w:fldCharType="begin"/>
          </w:r>
          <w:r>
            <w:instrText xml:space="preserve"> PAGEREF _Toc23302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_Toc22694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 xml:space="preserve">三、 </w:t>
          </w:r>
          <w:r>
            <w:rPr>
              <w:rFonts w:hint="default"/>
              <w:lang w:val="en-US" w:eastAsia="zh-CN"/>
            </w:rPr>
            <w:t>实验步骤</w:t>
          </w:r>
          <w:r>
            <w:tab/>
          </w:r>
          <w:r>
            <w:fldChar w:fldCharType="begin"/>
          </w:r>
          <w:r>
            <w:instrText xml:space="preserve"> PAGEREF _Toc22694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_Toc15550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1． 细胞前处理</w:t>
          </w:r>
          <w:r>
            <w:tab/>
          </w:r>
          <w:r>
            <w:fldChar w:fldCharType="begin"/>
          </w:r>
          <w:r>
            <w:instrText xml:space="preserve"> PAGEREF _Toc15550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_Toc4221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2． 实验前准备</w:t>
          </w:r>
          <w:r>
            <w:tab/>
          </w:r>
          <w:r>
            <w:fldChar w:fldCharType="begin"/>
          </w:r>
          <w:r>
            <w:instrText xml:space="preserve"> PAGEREF _Toc4221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_Toc4192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3． 细胞铺板与拍照</w:t>
          </w:r>
          <w:r>
            <w:tab/>
          </w:r>
          <w:r>
            <w:fldChar w:fldCharType="begin"/>
          </w:r>
          <w:r>
            <w:instrText xml:space="preserve"> PAGEREF _Toc4192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2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_Toc28100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default" w:ascii="Times New Roman" w:hAnsi="Times New Roman" w:cs="Times New Roman"/>
              <w:lang w:val="en-US" w:eastAsia="zh-CN"/>
            </w:rPr>
            <w:t>4． 结果处理</w:t>
          </w:r>
          <w:r>
            <w:tab/>
          </w:r>
          <w:r>
            <w:fldChar w:fldCharType="begin"/>
          </w:r>
          <w:r>
            <w:instrText xml:space="preserve"> PAGEREF _Toc28100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Style w:val="11"/>
            <w:tabs>
              <w:tab w:val="right" w:leader="dot" w:pos="9320"/>
            </w:tabs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begin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instrText xml:space="preserve"> HYPERLINK \l _Toc4896 </w:instrText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separate"/>
          </w:r>
          <w:r>
            <w:rPr>
              <w:rFonts w:hint="eastAsia"/>
              <w:lang w:val="en-US" w:eastAsia="zh-CN"/>
            </w:rPr>
            <w:t xml:space="preserve">四、 </w:t>
          </w:r>
          <w:r>
            <w:rPr>
              <w:rFonts w:hint="default"/>
              <w:lang w:val="en-US" w:eastAsia="zh-CN"/>
            </w:rPr>
            <w:t>结果展示</w:t>
          </w:r>
          <w:r>
            <w:tab/>
          </w:r>
          <w:r>
            <w:fldChar w:fldCharType="begin"/>
          </w:r>
          <w:r>
            <w:instrText xml:space="preserve"> PAGEREF _Toc4896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  <w:p>
          <w:pPr>
            <w:pageBreakBefore w:val="0"/>
            <w:kinsoku/>
            <w:wordWrap/>
            <w:overflowPunct/>
            <w:topLinePunct w:val="0"/>
            <w:bidi w:val="0"/>
            <w:spacing w:line="360" w:lineRule="auto"/>
            <w:textAlignment w:val="auto"/>
            <w:rPr>
              <w:rFonts w:hint="default" w:ascii="Times New Roman" w:hAnsi="Times New Roman" w:cs="Times New Roman" w:eastAsiaTheme="minorEastAsia"/>
              <w:b/>
              <w:bCs/>
              <w:sz w:val="24"/>
              <w:szCs w:val="24"/>
              <w:lang w:val="zh-CN"/>
            </w:rPr>
          </w:pPr>
          <w:r>
            <w:rPr>
              <w:rFonts w:hint="default" w:ascii="Times New Roman" w:hAnsi="Times New Roman" w:cs="Times New Roman" w:eastAsiaTheme="minorEastAsia"/>
              <w:bCs/>
              <w:szCs w:val="24"/>
              <w:lang w:val="zh-CN"/>
            </w:rPr>
            <w:fldChar w:fldCharType="end"/>
          </w:r>
        </w:p>
      </w:sdtContent>
    </w:sdt>
    <w:p>
      <w:pPr>
        <w:pageBreakBefore w:val="0"/>
        <w:widowControl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b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endnotePr>
            <w:numFmt w:val="decimal"/>
          </w:endnotePr>
          <w:pgSz w:w="11906" w:h="16838"/>
          <w:pgMar w:top="1440" w:right="1293" w:bottom="1440" w:left="1293" w:header="907" w:footer="907" w:gutter="0"/>
          <w:pgNumType w:fmt="decimal"/>
          <w:cols w:space="0" w:num="1"/>
          <w:rtlGutter w:val="0"/>
          <w:docGrid w:linePitch="286" w:charSpace="0"/>
        </w:sectPr>
      </w:pPr>
      <w:bookmarkStart w:id="26" w:name="_GoBack"/>
      <w:bookmarkEnd w:id="26"/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ind w:firstLine="0"/>
        <w:textAlignment w:val="auto"/>
        <w:rPr>
          <w:rFonts w:hint="default"/>
        </w:rPr>
      </w:pPr>
      <w:bookmarkStart w:id="4" w:name="_Toc27944"/>
      <w:bookmarkStart w:id="5" w:name="_Toc25695"/>
      <w:bookmarkStart w:id="6" w:name="_Toc28995"/>
      <w:r>
        <w:rPr>
          <w:rFonts w:hint="default"/>
        </w:rPr>
        <w:t>实验仪器</w:t>
      </w:r>
      <w:bookmarkEnd w:id="4"/>
      <w:bookmarkEnd w:id="5"/>
      <w:bookmarkEnd w:id="6"/>
    </w:p>
    <w:tbl>
      <w:tblPr>
        <w:tblStyle w:val="15"/>
        <w:tblW w:w="9375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3389"/>
        <w:gridCol w:w="300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Lines="50" w:after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338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Lines="50" w:after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</w:rPr>
              <w:t>品牌</w:t>
            </w:r>
          </w:p>
        </w:tc>
        <w:tc>
          <w:tcPr>
            <w:tcW w:w="300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beforeLines="50" w:after="50"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 w:val="21"/>
                <w:szCs w:val="21"/>
              </w:rPr>
              <w:t>货号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二氧化碳培养箱</w:t>
            </w:r>
          </w:p>
        </w:tc>
        <w:tc>
          <w:tcPr>
            <w:tcW w:w="3389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LABGIC</w:t>
            </w:r>
          </w:p>
        </w:tc>
        <w:tc>
          <w:tcPr>
            <w:tcW w:w="3000" w:type="dxa"/>
            <w:tcBorders>
              <w:top w:val="single" w:color="auto" w:sz="4" w:space="0"/>
            </w:tcBorders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COI-80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超净工作台</w:t>
            </w:r>
          </w:p>
        </w:tc>
        <w:tc>
          <w:tcPr>
            <w:tcW w:w="3389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博科</w:t>
            </w:r>
          </w:p>
        </w:tc>
        <w:tc>
          <w:tcPr>
            <w:tcW w:w="3000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BBS-DDC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低速离心机</w:t>
            </w:r>
          </w:p>
        </w:tc>
        <w:tc>
          <w:tcPr>
            <w:tcW w:w="3389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SCILOGEX</w:t>
            </w:r>
          </w:p>
        </w:tc>
        <w:tc>
          <w:tcPr>
            <w:tcW w:w="3000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SCI406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倒置荧光显微镜</w:t>
            </w:r>
          </w:p>
        </w:tc>
        <w:tc>
          <w:tcPr>
            <w:tcW w:w="3389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明美</w:t>
            </w:r>
          </w:p>
        </w:tc>
        <w:tc>
          <w:tcPr>
            <w:tcW w:w="3000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MF52-N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感应式数控涡旋混匀仪</w:t>
            </w:r>
          </w:p>
        </w:tc>
        <w:tc>
          <w:tcPr>
            <w:tcW w:w="3389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LABGIC</w:t>
            </w:r>
          </w:p>
        </w:tc>
        <w:tc>
          <w:tcPr>
            <w:tcW w:w="3000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L-VM-B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大容量电动移液器</w:t>
            </w:r>
          </w:p>
        </w:tc>
        <w:tc>
          <w:tcPr>
            <w:tcW w:w="3389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SCILOGEX</w:t>
            </w:r>
          </w:p>
        </w:tc>
        <w:tc>
          <w:tcPr>
            <w:tcW w:w="3000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SCI-Fill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986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bookmarkStart w:id="7" w:name="_Toc475364643"/>
            <w:bookmarkEnd w:id="7"/>
            <w:bookmarkStart w:id="8" w:name="_Toc457908950"/>
            <w:bookmarkEnd w:id="8"/>
            <w:bookmarkStart w:id="9" w:name="_Toc457909480"/>
            <w:bookmarkEnd w:id="9"/>
            <w:bookmarkStart w:id="10" w:name="_Toc28846"/>
            <w:bookmarkStart w:id="11" w:name="_Toc9766"/>
            <w:r>
              <w:rPr>
                <w:rFonts w:hint="default" w:ascii="Times New Roman" w:hAnsi="Times New Roman" w:cs="Times New Roman" w:eastAsiaTheme="minorEastAsia"/>
              </w:rPr>
              <w:t>手动移液枪</w:t>
            </w:r>
          </w:p>
        </w:tc>
        <w:tc>
          <w:tcPr>
            <w:tcW w:w="3389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Thermo</w:t>
            </w:r>
          </w:p>
        </w:tc>
        <w:tc>
          <w:tcPr>
            <w:tcW w:w="3000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4640060</w:t>
            </w:r>
          </w:p>
        </w:tc>
      </w:tr>
    </w:tbl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ind w:firstLine="0"/>
        <w:textAlignment w:val="auto"/>
        <w:rPr>
          <w:rFonts w:hint="default"/>
          <w:lang w:val="en-US" w:eastAsia="zh-CN"/>
        </w:rPr>
      </w:pPr>
      <w:bookmarkStart w:id="12" w:name="_Toc23302"/>
      <w:r>
        <w:rPr>
          <w:rFonts w:hint="default"/>
          <w:lang w:val="en-US" w:eastAsia="zh-CN"/>
        </w:rPr>
        <w:t>试剂与耗材</w:t>
      </w:r>
      <w:bookmarkEnd w:id="10"/>
      <w:bookmarkEnd w:id="11"/>
      <w:bookmarkEnd w:id="12"/>
      <w:bookmarkStart w:id="13" w:name="_Toc457909481"/>
      <w:bookmarkEnd w:id="13"/>
      <w:bookmarkStart w:id="14" w:name="_Toc457908951"/>
      <w:bookmarkEnd w:id="14"/>
      <w:bookmarkStart w:id="15" w:name="_Toc9399"/>
      <w:bookmarkStart w:id="16" w:name="_Toc2940"/>
    </w:p>
    <w:tbl>
      <w:tblPr>
        <w:tblStyle w:val="15"/>
        <w:tblW w:w="507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3744"/>
        <w:gridCol w:w="274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tcBorders>
              <w:bottom w:val="single" w:color="auto" w:sz="4" w:space="0"/>
            </w:tcBorders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bookmarkStart w:id="17" w:name="_Hlk140112928"/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试剂名称</w:t>
            </w:r>
          </w:p>
        </w:tc>
        <w:tc>
          <w:tcPr>
            <w:tcW w:w="1933" w:type="pct"/>
            <w:tcBorders>
              <w:bottom w:val="single" w:color="auto" w:sz="4" w:space="0"/>
            </w:tcBorders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品牌</w:t>
            </w:r>
          </w:p>
        </w:tc>
        <w:tc>
          <w:tcPr>
            <w:tcW w:w="1415" w:type="pct"/>
            <w:tcBorders>
              <w:bottom w:val="single" w:color="auto" w:sz="4" w:space="0"/>
            </w:tcBorders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</w:rPr>
              <w:t>货号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内皮</w:t>
            </w:r>
            <w:r>
              <w:rPr>
                <w:rFonts w:hint="default" w:ascii="Times New Roman" w:hAnsi="Times New Roman" w:cs="Times New Roman" w:eastAsiaTheme="minorEastAsia"/>
              </w:rPr>
              <w:t>细胞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完全</w:t>
            </w:r>
            <w:r>
              <w:rPr>
                <w:rFonts w:hint="default" w:ascii="Times New Roman" w:hAnsi="Times New Roman" w:cs="Times New Roman" w:eastAsiaTheme="minorEastAsia"/>
              </w:rPr>
              <w:t>培养基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普诺赛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CM-ZY001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  <w:t>HUVEC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iCell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iCell-h110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胰蛋白酶（Trypsin）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BL526A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磷酸盐缓冲液（PBS）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BL316A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台盼蓝染色液(0.4%)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BL627A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血球计数板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Marienfeld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6500</w:t>
            </w: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细胞培养瓶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LABSELECT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13112A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移液器吸头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BS-RT-1250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离心管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Biosharp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BS-15-M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96</w:t>
            </w:r>
            <w:r>
              <w:rPr>
                <w:rFonts w:hint="default" w:ascii="Times New Roman" w:hAnsi="Times New Roman" w:cs="Times New Roman" w:eastAsiaTheme="minorEastAsia"/>
              </w:rPr>
              <w:t>孔细胞培养板</w:t>
            </w:r>
          </w:p>
        </w:tc>
        <w:tc>
          <w:tcPr>
            <w:tcW w:w="1933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甄选(LABSELECT)</w:t>
            </w:r>
          </w:p>
        </w:tc>
        <w:tc>
          <w:tcPr>
            <w:tcW w:w="1415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</w:rPr>
              <w:t>11511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51" w:type="pct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基质胶</w:t>
            </w:r>
          </w:p>
        </w:tc>
        <w:tc>
          <w:tcPr>
            <w:tcW w:w="3744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BD</w:t>
            </w:r>
          </w:p>
        </w:tc>
        <w:tc>
          <w:tcPr>
            <w:tcW w:w="2741" w:type="dxa"/>
            <w:vAlign w:val="center"/>
          </w:tcPr>
          <w:p>
            <w:pPr>
              <w:pStyle w:val="5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color w:val="000000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lang w:val="en-US" w:eastAsia="zh-CN"/>
              </w:rPr>
              <w:t>356234</w:t>
            </w:r>
          </w:p>
        </w:tc>
      </w:tr>
      <w:bookmarkEnd w:id="17"/>
    </w:tbl>
    <w:p>
      <w:pPr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ind w:firstLine="0"/>
        <w:textAlignment w:val="auto"/>
        <w:rPr>
          <w:rFonts w:hint="default"/>
          <w:lang w:val="en-US" w:eastAsia="zh-CN"/>
        </w:rPr>
      </w:pPr>
      <w:bookmarkStart w:id="18" w:name="_Toc22694"/>
      <w:r>
        <w:rPr>
          <w:rFonts w:hint="default"/>
          <w:lang w:val="en-US" w:eastAsia="zh-CN"/>
        </w:rPr>
        <w:t>实验步骤</w:t>
      </w:r>
      <w:bookmarkEnd w:id="15"/>
      <w:bookmarkEnd w:id="16"/>
      <w:bookmarkEnd w:id="18"/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19" w:name="_Toc15550"/>
      <w:bookmarkStart w:id="20" w:name="_Toc30267"/>
      <w:bookmarkStart w:id="21" w:name="_Toc8937"/>
      <w:r>
        <w:rPr>
          <w:rFonts w:hint="default" w:ascii="Times New Roman" w:hAnsi="Times New Roman" w:cs="Times New Roman"/>
          <w:lang w:val="en-US" w:eastAsia="zh-CN"/>
        </w:rPr>
        <w:t>细胞前处理</w:t>
      </w:r>
      <w:bookmarkEnd w:id="19"/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CN"/>
        </w:rPr>
        <w:t>细胞铺板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检测前两天将细胞传代。当细胞在第2代和第6代之间时，血管形成效果最好。取处于对数生长期的细胞，根据细胞特性按照细胞传代的步骤消化成单细胞悬液并计数，按照对应孔板密度接种至孔培养板中培养过夜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CN"/>
        </w:rPr>
        <w:t>细胞加药或其他造模方式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根据客户提供方案，按比例配制含药培养基，将铺板过夜的细胞孔板内培养基换成对应的含药培养基，孔板上标记每孔的药物浓度，按照课题设计培养一定时间之后进行后续操作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22" w:name="_Toc4221"/>
      <w:r>
        <w:rPr>
          <w:rFonts w:hint="default" w:ascii="Times New Roman" w:hAnsi="Times New Roman" w:cs="Times New Roman"/>
          <w:lang w:val="en-US" w:eastAsia="zh-CN"/>
        </w:rPr>
        <w:t>实验前准备</w:t>
      </w:r>
      <w:bookmarkEnd w:id="22"/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基质胶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融化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将基质胶置于冰盒中于4℃冰箱过夜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解冻基质胶，将无血清培养基、枪头、离心管、孔板放入冰盒预冷</w:t>
      </w: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，融化后的基质胶实验全程于冰上操作。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144" w:afterLines="50" w:line="360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val="en-US" w:eastAsia="zh-CN"/>
        </w:rPr>
        <w:t>基质胶铺板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孔板加入基质胶，旋转板直到凝胶均匀分布在整个孔上。避免气泡形成，放入培养箱（37℃，5%CO2)中孵育1h，使基质胶聚合。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23" w:name="_Toc4192"/>
      <w:r>
        <w:rPr>
          <w:rFonts w:hint="default" w:ascii="Times New Roman" w:hAnsi="Times New Roman" w:cs="Times New Roman"/>
          <w:lang w:val="en-US" w:eastAsia="zh-CN"/>
        </w:rPr>
        <w:t>细胞铺板与拍照</w:t>
      </w:r>
      <w:bookmarkEnd w:id="23"/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细胞悬液的配置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分别将加药后的细胞消化，离心去上清后，用无血清培养基重悬细胞。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87" w:beforeLines="100" w:after="144" w:afterLines="50" w:line="360" w:lineRule="auto"/>
        <w:ind w:left="425" w:leftChars="0" w:hanging="425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接种细胞与拍照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基质胶凝固后，加入细胞悬液，放入培养箱继续培养，并在0、4、8、12h时间点拍照观察，3-12小时可见血管网络形成，成管时间与细胞状态密切相关。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24" w:name="_Toc28100"/>
      <w:r>
        <w:rPr>
          <w:rFonts w:hint="default" w:ascii="Times New Roman" w:hAnsi="Times New Roman" w:cs="Times New Roman"/>
          <w:lang w:val="en-US" w:eastAsia="zh-CN"/>
        </w:rPr>
        <w:t>结果处理</w:t>
      </w:r>
      <w:bookmarkEnd w:id="24"/>
    </w:p>
    <w:bookmarkEnd w:id="20"/>
    <w:bookmarkEnd w:id="2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144" w:afterLines="50" w:line="360" w:lineRule="auto"/>
        <w:ind w:left="479" w:leftChars="228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使用Image J软件分析各时段拍的图片</w:t>
      </w:r>
    </w:p>
    <w:p>
      <w:pPr>
        <w:pStyle w:val="2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60" w:after="0" w:line="360" w:lineRule="auto"/>
        <w:ind w:firstLine="0"/>
        <w:textAlignment w:val="auto"/>
        <w:rPr>
          <w:rFonts w:hint="default"/>
          <w:lang w:val="en-US" w:eastAsia="zh-CN"/>
        </w:rPr>
      </w:pPr>
      <w:bookmarkStart w:id="25" w:name="_Toc4896"/>
      <w:r>
        <w:rPr>
          <w:rFonts w:hint="default"/>
          <w:lang w:val="en-US" w:eastAsia="zh-CN"/>
        </w:rPr>
        <w:t>结果展示</w:t>
      </w:r>
      <w:bookmarkEnd w:id="2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7" w:beforeLines="100" w:after="144" w:afterLines="50" w:line="360" w:lineRule="auto"/>
        <w:ind w:left="479" w:leftChars="228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详情见文件夹管腔形成图</w:t>
      </w:r>
    </w:p>
    <w:sectPr>
      <w:endnotePr>
        <w:numFmt w:val="decimal"/>
      </w:endnotePr>
      <w:pgSz w:w="11906" w:h="16838"/>
      <w:pgMar w:top="1440" w:right="1293" w:bottom="1440" w:left="1293" w:header="907" w:footer="907" w:gutter="0"/>
      <w:pgNumType w:fmt="decimal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720" w:firstLineChars="400"/>
      <w:jc w:val="both"/>
      <w:rPr>
        <w:rFonts w:hint="eastAsia" w:ascii="微软雅黑" w:hAnsi="微软雅黑" w:eastAsia="微软雅黑" w:cs="微软雅黑"/>
        <w:b/>
        <w:sz w:val="18"/>
        <w:szCs w:val="18"/>
      </w:rPr>
    </w:pPr>
    <w:r>
      <w:rPr>
        <w:rFonts w:hint="eastAsia" w:ascii="微软雅黑" w:hAnsi="微软雅黑" w:eastAsia="微软雅黑" w:cs="微软雅黑"/>
        <w:b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-379095</wp:posOffset>
              </wp:positionH>
              <wp:positionV relativeFrom="paragraph">
                <wp:posOffset>-635</wp:posOffset>
              </wp:positionV>
              <wp:extent cx="6638925" cy="28575"/>
              <wp:effectExtent l="0" t="7620" r="9525" b="20955"/>
              <wp:wrapSquare wrapText="bothSides"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8925" cy="28575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9.85pt;margin-top:-0.05pt;height:2.25pt;width:522.75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bZqk1wAAAAcBAAAPAAAAAAAAAAEAIAAAACIAAABkcnMvZG93bnJldi54bWxQ&#10;SwECFAAUAAAACACHTuJAqRYgNfgBAADpAwAADgAAAAAAAAABACAAAAAmAQAAZHJzL2Uyb0RvYy54&#10;bWxQSwUGAAAAAAYABgBZAQAAkAUAAAAA&#10;">
              <v:fill on="f" focussize="0,0"/>
              <v:stroke weight="1.25pt" color="#000000" joinstyle="round"/>
              <v:imagedata o:title=""/>
              <o:lock v:ext="edit" aspectratio="f"/>
              <w10:wrap type="square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sz w:val="18"/>
        <w:szCs w:val="18"/>
      </w:rPr>
      <w:t>地址：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四川省</w:t>
    </w:r>
    <w:r>
      <w:rPr>
        <w:rFonts w:hint="eastAsia" w:ascii="微软雅黑" w:hAnsi="微软雅黑" w:eastAsia="微软雅黑" w:cs="微软雅黑"/>
        <w:b/>
        <w:sz w:val="18"/>
        <w:szCs w:val="18"/>
      </w:rPr>
      <w:t>成都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市</w:t>
    </w:r>
    <w:r>
      <w:rPr>
        <w:rFonts w:hint="eastAsia" w:ascii="微软雅黑" w:hAnsi="微软雅黑" w:eastAsia="微软雅黑" w:cs="微软雅黑"/>
        <w:b/>
        <w:sz w:val="18"/>
        <w:szCs w:val="18"/>
      </w:rPr>
      <w:t>高新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区生物医药产业</w:t>
    </w:r>
    <w:r>
      <w:rPr>
        <w:rFonts w:hint="eastAsia" w:ascii="微软雅黑" w:hAnsi="微软雅黑" w:eastAsia="微软雅黑" w:cs="微软雅黑"/>
        <w:b/>
        <w:sz w:val="18"/>
        <w:szCs w:val="18"/>
      </w:rPr>
      <w:t>孵化园1号楼A座2-15（孵化园地铁站B口）</w:t>
    </w:r>
  </w:p>
  <w:p>
    <w:pPr>
      <w:pStyle w:val="9"/>
      <w:jc w:val="center"/>
      <w:rPr>
        <w:rFonts w:hint="default"/>
        <w:lang w:val="en-US"/>
      </w:rPr>
    </w:pPr>
    <w:r>
      <w:rPr>
        <w:rFonts w:hint="eastAsia" w:ascii="微软雅黑" w:hAnsi="微软雅黑" w:eastAsia="微软雅黑" w:cs="微软雅黑"/>
        <w:b/>
        <w:sz w:val="18"/>
        <w:szCs w:val="18"/>
      </w:rPr>
      <w:t>电话：177-2982-5736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 xml:space="preserve">               座机：028-</w:t>
    </w:r>
    <w:r>
      <w:rPr>
        <w:rFonts w:hint="eastAsia" w:ascii="微软雅黑" w:hAnsi="微软雅黑" w:eastAsia="微软雅黑" w:cs="微软雅黑"/>
        <w:b/>
        <w:sz w:val="18"/>
        <w:szCs w:val="18"/>
      </w:rPr>
      <w:t xml:space="preserve"> </w:t>
    </w:r>
    <w:r>
      <w:rPr>
        <w:rFonts w:hint="eastAsia" w:ascii="微软雅黑" w:hAnsi="微软雅黑" w:eastAsia="微软雅黑" w:cs="微软雅黑"/>
        <w:b/>
        <w:sz w:val="18"/>
        <w:szCs w:val="18"/>
        <w:lang w:val="en-US" w:eastAsia="zh-CN"/>
      </w:rPr>
      <w:t>65735060               公司网址： http://www.cdacsw.cn/</w: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864235" cy="474980"/>
              <wp:effectExtent l="0" t="0" r="12065" b="1270"/>
              <wp:wrapNone/>
              <wp:docPr id="4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6691630" y="10144760"/>
                        <a:ext cx="864235" cy="4749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color w:val="FFFFFF" w:themeColor="background1"/>
                              <w:sz w:val="32"/>
                              <w:szCs w:val="32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height:37.4pt;width:68.05pt;mso-position-horizontal:right;mso-position-horizontal-relative:page;mso-position-vertical:bottom;mso-position-vertical-relative:page;z-index:251661312;v-text-anchor:middle;mso-width-relative:page;mso-height-relative:page;" fillcolor="#7F7F7F [1612]" filled="t" stroked="f" coordsize="21600,21600" o:gfxdata="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yv3P7TAAAABAEAAA8AAAAAAAAAAQAgAAAA&#10;IgAAAGRycy9kb3ducmV2LnhtbFBLAQIUABQAAAAIAIdO4kAVYO0oggIAAO0EAAAOAAAAAAAAAAEA&#10;IAAAACIBAABkcnMvZTJvRG9jLnhtbFBLBQYAAAAABgAGAFkBAAAWBgAAAAA=&#10;">
              <v:fill on="t" focussize="0,0"/>
              <v:stroke on="f" weight="2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\* MERGEFORMAT </w:instrTex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default" w:ascii="Arial" w:hAnsi="Arial" w:cs="Arial"/>
                        <w:color w:val="FFFFFF" w:themeColor="background1"/>
                        <w:sz w:val="32"/>
                        <w:szCs w:val="32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945" cy="193675"/>
              <wp:effectExtent l="0" t="0" r="1905" b="15875"/>
              <wp:wrapNone/>
              <wp:docPr id="6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-5080" y="10496550"/>
                        <a:ext cx="7560945" cy="1936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o:spt="1" style="position:absolute;left:0pt;height:15.25pt;width:595.35pt;mso-position-horizontal:center;mso-position-horizontal-relative:page;mso-position-vertical:bottom;mso-position-vertical-relative:page;z-index:251660288;v-text-anchor:middle;mso-width-relative:page;mso-height-relative:page;mso-width-percent:1000;" fillcolor="#7F7F7F [1612]" filled="t" stroked="f" coordsize="21600,21600" o:gfxdata="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JXzX7UAAAABQEAAA8AAAAAAAAAAQAgAAAAIgAAAGRy&#10;cy9kb3ducmV2LnhtbFBLAQIUABQAAAAIAIdO4kCnlIk+ewIAAOEEAAAOAAAAAAAAAAEAIAAAACMB&#10;AABkcnMvZTJvRG9jLnhtbFBLBQYAAAAABgAGAFkBAAAQBgAAAAA=&#10;">
              <v:fill on="t" focussize="0,0"/>
              <v:stroke on="f" weight="2pt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4425315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 w:eastAsia="宋体"/>
                              <w:b w:val="0"/>
                              <w:bCs w:val="0"/>
                              <w:color w:val="E46C0A" w:themeColor="accent6" w:themeShade="BF"/>
                              <w:sz w:val="52"/>
                              <w:szCs w:val="52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color w:val="E46C0A" w:themeColor="accent6" w:themeShade="BF"/>
                              <w:sz w:val="24"/>
                              <w:szCs w:val="24"/>
                              <w:lang w:val="en-US" w:eastAsia="zh-CN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  <w14:reflection w14:blurRad="6350" w14:stA="50000" w14:stPos="0" w14:endA="300" w14:endPos="50000" w14:dist="60007" w14:dir="5400000" w14:fadeDir="5400000" w14:sx="100000" w14:sy="-100000" w14:kx="0" w14:algn="bl"/>
                            </w:rPr>
                            <w:t>求实为真 卓越非凡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45pt;margin-top:5pt;height:144pt;width:144pt;mso-wrap-style:none;z-index:251662336;mso-width-relative:page;mso-height-relative:page;" filled="f" stroked="f" coordsize="21600,21600" o:gfxdata="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loDSLYAAAACgEAAA8AAAAAAAAAAQAgAAAAIgAAAGRycy9kb3ducmV2&#10;LnhtbFBLAQIUABQAAAAIAIdO4kADuURhNQIAAGU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rFonts w:hint="default" w:eastAsia="宋体"/>
                        <w:b w:val="0"/>
                        <w:bCs w:val="0"/>
                        <w:color w:val="E46C0A" w:themeColor="accent6" w:themeShade="BF"/>
                        <w:sz w:val="52"/>
                        <w:szCs w:val="52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</w:pPr>
                    <w:r>
                      <w:rPr>
                        <w:rFonts w:hint="eastAsia" w:ascii="黑体" w:hAnsi="黑体" w:eastAsia="黑体" w:cs="黑体"/>
                        <w:b w:val="0"/>
                        <w:bCs w:val="0"/>
                        <w:color w:val="E46C0A" w:themeColor="accent6" w:themeShade="BF"/>
                        <w:sz w:val="24"/>
                        <w:szCs w:val="24"/>
                        <w:lang w:val="en-US" w:eastAsia="zh-CN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  <w14:reflection w14:blurRad="6350" w14:stA="50000" w14:stPos="0" w14:endA="300" w14:endPos="50000" w14:dist="60007" w14:dir="5400000" w14:fadeDir="5400000" w14:sx="100000" w14:sy="-100000" w14:kx="0" w14:algn="bl"/>
                      </w:rPr>
                      <w:t>求实为真 卓越非凡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532890" cy="474980"/>
          <wp:effectExtent l="0" t="0" r="0" b="0"/>
          <wp:docPr id="7" name="图片 7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2890" cy="474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0"/>
      <w:pBdr>
        <w:bottom w:val="none" w:color="auto" w:sz="0" w:space="1"/>
      </w:pBdr>
      <w:jc w:val="both"/>
      <w:rPr>
        <w:rFonts w:hint="default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top w:val="none" w:color="auto" w:sz="0" w:space="0"/>
        <w:left w:val="none" w:color="auto" w:sz="0" w:space="0"/>
        <w:right w:val="none" w:color="auto" w:sz="0" w:space="0"/>
        <w:between w:val="none" w:color="auto" w:sz="0" w:space="0"/>
      </w:pBd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814320" cy="1114425"/>
          <wp:effectExtent l="0" t="0" r="5080" b="8890"/>
          <wp:wrapNone/>
          <wp:docPr id="5" name="WordPictureWatermark3594860" descr="Siwe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594860" descr="Siwega2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320" cy="1114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514475" cy="439420"/>
          <wp:effectExtent l="0" t="0" r="0" b="0"/>
          <wp:docPr id="1" name="图片 1" descr="公司条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条状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B8926"/>
    <w:multiLevelType w:val="singleLevel"/>
    <w:tmpl w:val="898B892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A95C917C"/>
    <w:multiLevelType w:val="singleLevel"/>
    <w:tmpl w:val="A95C917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C9D7F1E3"/>
    <w:multiLevelType w:val="singleLevel"/>
    <w:tmpl w:val="C9D7F1E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F63DAE16"/>
    <w:multiLevelType w:val="singleLevel"/>
    <w:tmpl w:val="F63DAE1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1B373630"/>
    <w:multiLevelType w:val="multilevel"/>
    <w:tmpl w:val="1B373630"/>
    <w:lvl w:ilvl="0" w:tentative="0">
      <w:start w:val="1"/>
      <w:numFmt w:val="decimal"/>
      <w:pStyle w:val="32"/>
      <w:lvlText w:val="%1."/>
      <w:lvlJc w:val="left"/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420"/>
      </w:pPr>
      <w:rPr>
        <w:rFonts w:cs="Times New Roman"/>
      </w:rPr>
    </w:lvl>
    <w:lvl w:ilvl="2" w:tentative="0">
      <w:start w:val="1"/>
      <w:numFmt w:val="lowerRoman"/>
      <w:lvlText w:val="%3."/>
      <w:lvlJc w:val="left"/>
      <w:pPr>
        <w:ind w:left="84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26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1680"/>
      </w:pPr>
      <w:rPr>
        <w:rFonts w:cs="Times New Roman"/>
      </w:rPr>
    </w:lvl>
    <w:lvl w:ilvl="5" w:tentative="0">
      <w:start w:val="1"/>
      <w:numFmt w:val="lowerRoman"/>
      <w:lvlText w:val="%6."/>
      <w:lvlJc w:val="left"/>
      <w:pPr>
        <w:ind w:left="210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2940"/>
      </w:pPr>
      <w:rPr>
        <w:rFonts w:cs="Times New Roman"/>
      </w:rPr>
    </w:lvl>
    <w:lvl w:ilvl="8" w:tentative="0">
      <w:start w:val="1"/>
      <w:numFmt w:val="lowerRoman"/>
      <w:lvlText w:val="%9."/>
      <w:lvlJc w:val="left"/>
      <w:pPr>
        <w:ind w:left="3360"/>
      </w:pPr>
      <w:rPr>
        <w:rFonts w:cs="Times New Roman"/>
      </w:rPr>
    </w:lvl>
  </w:abstractNum>
  <w:abstractNum w:abstractNumId="5">
    <w:nsid w:val="4A881A91"/>
    <w:multiLevelType w:val="multilevel"/>
    <w:tmpl w:val="4A881A9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197242"/>
    <w:multiLevelType w:val="singleLevel"/>
    <w:tmpl w:val="4D19724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FF08C7"/>
    <w:rsid w:val="00015402"/>
    <w:rsid w:val="000154A7"/>
    <w:rsid w:val="00020771"/>
    <w:rsid w:val="00022BE1"/>
    <w:rsid w:val="00027E30"/>
    <w:rsid w:val="000346AA"/>
    <w:rsid w:val="00042CFA"/>
    <w:rsid w:val="00044722"/>
    <w:rsid w:val="00044BBA"/>
    <w:rsid w:val="00046AE8"/>
    <w:rsid w:val="00046F2A"/>
    <w:rsid w:val="0005499D"/>
    <w:rsid w:val="000549BC"/>
    <w:rsid w:val="0005736D"/>
    <w:rsid w:val="00057B1B"/>
    <w:rsid w:val="00065FD1"/>
    <w:rsid w:val="0007214D"/>
    <w:rsid w:val="000724DB"/>
    <w:rsid w:val="0008097C"/>
    <w:rsid w:val="00080C88"/>
    <w:rsid w:val="000826F5"/>
    <w:rsid w:val="00084417"/>
    <w:rsid w:val="00087642"/>
    <w:rsid w:val="00097A4C"/>
    <w:rsid w:val="00097B8C"/>
    <w:rsid w:val="000A3485"/>
    <w:rsid w:val="000A3772"/>
    <w:rsid w:val="000B1188"/>
    <w:rsid w:val="000B6017"/>
    <w:rsid w:val="000B7194"/>
    <w:rsid w:val="000B71BB"/>
    <w:rsid w:val="000B7DF9"/>
    <w:rsid w:val="000D5A7E"/>
    <w:rsid w:val="000D7AF8"/>
    <w:rsid w:val="000F34D9"/>
    <w:rsid w:val="000F391A"/>
    <w:rsid w:val="00102641"/>
    <w:rsid w:val="001056C6"/>
    <w:rsid w:val="00112E6D"/>
    <w:rsid w:val="001165B6"/>
    <w:rsid w:val="00122FA3"/>
    <w:rsid w:val="00125B52"/>
    <w:rsid w:val="001271B8"/>
    <w:rsid w:val="0012727F"/>
    <w:rsid w:val="001302BA"/>
    <w:rsid w:val="0013390F"/>
    <w:rsid w:val="00144B23"/>
    <w:rsid w:val="00144D31"/>
    <w:rsid w:val="0015163D"/>
    <w:rsid w:val="0015461B"/>
    <w:rsid w:val="00162B66"/>
    <w:rsid w:val="00170354"/>
    <w:rsid w:val="00170D8A"/>
    <w:rsid w:val="00175414"/>
    <w:rsid w:val="00181374"/>
    <w:rsid w:val="00181F8B"/>
    <w:rsid w:val="0018536F"/>
    <w:rsid w:val="00185DF8"/>
    <w:rsid w:val="001923F7"/>
    <w:rsid w:val="0019344D"/>
    <w:rsid w:val="001962FA"/>
    <w:rsid w:val="001A1E8B"/>
    <w:rsid w:val="001A4359"/>
    <w:rsid w:val="001A52FC"/>
    <w:rsid w:val="001A60B1"/>
    <w:rsid w:val="001A7708"/>
    <w:rsid w:val="001B593D"/>
    <w:rsid w:val="001B5FCF"/>
    <w:rsid w:val="001B6D3E"/>
    <w:rsid w:val="001B75CC"/>
    <w:rsid w:val="001C2936"/>
    <w:rsid w:val="001D015E"/>
    <w:rsid w:val="001D0CAB"/>
    <w:rsid w:val="001D0EDC"/>
    <w:rsid w:val="001D4E2E"/>
    <w:rsid w:val="001D7E69"/>
    <w:rsid w:val="001E0BD3"/>
    <w:rsid w:val="001E37D9"/>
    <w:rsid w:val="001E6C82"/>
    <w:rsid w:val="001F0320"/>
    <w:rsid w:val="001F3428"/>
    <w:rsid w:val="001F35E4"/>
    <w:rsid w:val="00207399"/>
    <w:rsid w:val="00210D39"/>
    <w:rsid w:val="00210EAB"/>
    <w:rsid w:val="002141D3"/>
    <w:rsid w:val="00214DE5"/>
    <w:rsid w:val="00246312"/>
    <w:rsid w:val="002463A8"/>
    <w:rsid w:val="002510A6"/>
    <w:rsid w:val="0025250C"/>
    <w:rsid w:val="00264457"/>
    <w:rsid w:val="00276A02"/>
    <w:rsid w:val="00277A42"/>
    <w:rsid w:val="00280022"/>
    <w:rsid w:val="00280B6D"/>
    <w:rsid w:val="00282332"/>
    <w:rsid w:val="00283109"/>
    <w:rsid w:val="002864A5"/>
    <w:rsid w:val="00287C69"/>
    <w:rsid w:val="00290A4C"/>
    <w:rsid w:val="0029133D"/>
    <w:rsid w:val="00294198"/>
    <w:rsid w:val="00294F87"/>
    <w:rsid w:val="002955B6"/>
    <w:rsid w:val="00296104"/>
    <w:rsid w:val="00297F2D"/>
    <w:rsid w:val="002A2AE1"/>
    <w:rsid w:val="002B0C3D"/>
    <w:rsid w:val="002B52FF"/>
    <w:rsid w:val="002C00D8"/>
    <w:rsid w:val="002C048B"/>
    <w:rsid w:val="002C1AD8"/>
    <w:rsid w:val="002C4735"/>
    <w:rsid w:val="002C6A9B"/>
    <w:rsid w:val="002D2182"/>
    <w:rsid w:val="002D32AE"/>
    <w:rsid w:val="002E1DFF"/>
    <w:rsid w:val="002E7E29"/>
    <w:rsid w:val="002F1F31"/>
    <w:rsid w:val="002F2709"/>
    <w:rsid w:val="002F3412"/>
    <w:rsid w:val="002F5E05"/>
    <w:rsid w:val="002F5EAD"/>
    <w:rsid w:val="00302AD1"/>
    <w:rsid w:val="00302C1C"/>
    <w:rsid w:val="003102FA"/>
    <w:rsid w:val="00315860"/>
    <w:rsid w:val="00317D55"/>
    <w:rsid w:val="00317F91"/>
    <w:rsid w:val="00321276"/>
    <w:rsid w:val="00332EAA"/>
    <w:rsid w:val="003361FD"/>
    <w:rsid w:val="003407C3"/>
    <w:rsid w:val="00340A34"/>
    <w:rsid w:val="0034395E"/>
    <w:rsid w:val="00350F48"/>
    <w:rsid w:val="00352148"/>
    <w:rsid w:val="00357C96"/>
    <w:rsid w:val="0036077E"/>
    <w:rsid w:val="00362875"/>
    <w:rsid w:val="0036290A"/>
    <w:rsid w:val="0037119B"/>
    <w:rsid w:val="003736A9"/>
    <w:rsid w:val="00380381"/>
    <w:rsid w:val="00380A15"/>
    <w:rsid w:val="00382E9F"/>
    <w:rsid w:val="00391BEF"/>
    <w:rsid w:val="00393DE0"/>
    <w:rsid w:val="00395D87"/>
    <w:rsid w:val="003A074D"/>
    <w:rsid w:val="003A3550"/>
    <w:rsid w:val="003B47A6"/>
    <w:rsid w:val="003B65D0"/>
    <w:rsid w:val="003B6EC4"/>
    <w:rsid w:val="003C31E8"/>
    <w:rsid w:val="003C3B23"/>
    <w:rsid w:val="003C4BF5"/>
    <w:rsid w:val="003C7BC8"/>
    <w:rsid w:val="003D2F0C"/>
    <w:rsid w:val="003F14B8"/>
    <w:rsid w:val="003F4001"/>
    <w:rsid w:val="00404C73"/>
    <w:rsid w:val="004067C6"/>
    <w:rsid w:val="0041060D"/>
    <w:rsid w:val="00414724"/>
    <w:rsid w:val="004300EC"/>
    <w:rsid w:val="0043315E"/>
    <w:rsid w:val="004345F4"/>
    <w:rsid w:val="00435F4B"/>
    <w:rsid w:val="00440935"/>
    <w:rsid w:val="00445F75"/>
    <w:rsid w:val="00460600"/>
    <w:rsid w:val="004668F0"/>
    <w:rsid w:val="00466E73"/>
    <w:rsid w:val="0048280E"/>
    <w:rsid w:val="0048372B"/>
    <w:rsid w:val="004843B4"/>
    <w:rsid w:val="00485EEC"/>
    <w:rsid w:val="00493116"/>
    <w:rsid w:val="00495CEF"/>
    <w:rsid w:val="004A062F"/>
    <w:rsid w:val="004A08C5"/>
    <w:rsid w:val="004A1853"/>
    <w:rsid w:val="004A446C"/>
    <w:rsid w:val="004A5E42"/>
    <w:rsid w:val="004A78AB"/>
    <w:rsid w:val="004B156A"/>
    <w:rsid w:val="004B44E0"/>
    <w:rsid w:val="004D0465"/>
    <w:rsid w:val="004D51F7"/>
    <w:rsid w:val="004E1311"/>
    <w:rsid w:val="004E5182"/>
    <w:rsid w:val="004E5590"/>
    <w:rsid w:val="004F0763"/>
    <w:rsid w:val="004F094C"/>
    <w:rsid w:val="004F3156"/>
    <w:rsid w:val="004F3B92"/>
    <w:rsid w:val="00501E8E"/>
    <w:rsid w:val="0050486A"/>
    <w:rsid w:val="00504B6F"/>
    <w:rsid w:val="0051235E"/>
    <w:rsid w:val="00512E86"/>
    <w:rsid w:val="005141C2"/>
    <w:rsid w:val="00514B53"/>
    <w:rsid w:val="005155A0"/>
    <w:rsid w:val="0051562B"/>
    <w:rsid w:val="005157FF"/>
    <w:rsid w:val="00520F94"/>
    <w:rsid w:val="005242FE"/>
    <w:rsid w:val="00526869"/>
    <w:rsid w:val="005300C0"/>
    <w:rsid w:val="00533A90"/>
    <w:rsid w:val="00536F8F"/>
    <w:rsid w:val="0055312A"/>
    <w:rsid w:val="0055393A"/>
    <w:rsid w:val="00554E3C"/>
    <w:rsid w:val="005612BF"/>
    <w:rsid w:val="005710D8"/>
    <w:rsid w:val="005722C7"/>
    <w:rsid w:val="0057346F"/>
    <w:rsid w:val="0057490A"/>
    <w:rsid w:val="00575AE2"/>
    <w:rsid w:val="00580B25"/>
    <w:rsid w:val="00583299"/>
    <w:rsid w:val="00591469"/>
    <w:rsid w:val="0059309B"/>
    <w:rsid w:val="0059778D"/>
    <w:rsid w:val="005A0D44"/>
    <w:rsid w:val="005A4949"/>
    <w:rsid w:val="005A77BF"/>
    <w:rsid w:val="005B6493"/>
    <w:rsid w:val="005B7952"/>
    <w:rsid w:val="005C2253"/>
    <w:rsid w:val="005C2C3D"/>
    <w:rsid w:val="005C3CF6"/>
    <w:rsid w:val="005D4941"/>
    <w:rsid w:val="005E1213"/>
    <w:rsid w:val="005E2AD6"/>
    <w:rsid w:val="005F0750"/>
    <w:rsid w:val="005F0AB6"/>
    <w:rsid w:val="005F6910"/>
    <w:rsid w:val="00602E64"/>
    <w:rsid w:val="00604FDE"/>
    <w:rsid w:val="00610B36"/>
    <w:rsid w:val="00611269"/>
    <w:rsid w:val="00612B5C"/>
    <w:rsid w:val="00615D6B"/>
    <w:rsid w:val="00616711"/>
    <w:rsid w:val="00624351"/>
    <w:rsid w:val="00632A24"/>
    <w:rsid w:val="00634408"/>
    <w:rsid w:val="00640F20"/>
    <w:rsid w:val="0064578B"/>
    <w:rsid w:val="00653677"/>
    <w:rsid w:val="006539DA"/>
    <w:rsid w:val="00660417"/>
    <w:rsid w:val="00660D71"/>
    <w:rsid w:val="00661EC1"/>
    <w:rsid w:val="00663FD0"/>
    <w:rsid w:val="00664684"/>
    <w:rsid w:val="00665359"/>
    <w:rsid w:val="00670877"/>
    <w:rsid w:val="00671885"/>
    <w:rsid w:val="0067190F"/>
    <w:rsid w:val="0067572A"/>
    <w:rsid w:val="00675987"/>
    <w:rsid w:val="00675EB0"/>
    <w:rsid w:val="00677C55"/>
    <w:rsid w:val="006820CC"/>
    <w:rsid w:val="006828CC"/>
    <w:rsid w:val="00693315"/>
    <w:rsid w:val="0069447D"/>
    <w:rsid w:val="006959D3"/>
    <w:rsid w:val="00697181"/>
    <w:rsid w:val="006A1E41"/>
    <w:rsid w:val="006A46BF"/>
    <w:rsid w:val="006A48E4"/>
    <w:rsid w:val="006A75A8"/>
    <w:rsid w:val="006A77C5"/>
    <w:rsid w:val="006B33C1"/>
    <w:rsid w:val="006B63C4"/>
    <w:rsid w:val="006C1EB0"/>
    <w:rsid w:val="006D0F2F"/>
    <w:rsid w:val="006D64F0"/>
    <w:rsid w:val="006D673D"/>
    <w:rsid w:val="006D77B1"/>
    <w:rsid w:val="006E0C81"/>
    <w:rsid w:val="006F102F"/>
    <w:rsid w:val="006F401A"/>
    <w:rsid w:val="006F78A6"/>
    <w:rsid w:val="0070067C"/>
    <w:rsid w:val="00700DA1"/>
    <w:rsid w:val="00705342"/>
    <w:rsid w:val="00707C55"/>
    <w:rsid w:val="007124AC"/>
    <w:rsid w:val="00716D97"/>
    <w:rsid w:val="007237DC"/>
    <w:rsid w:val="00723952"/>
    <w:rsid w:val="007271C2"/>
    <w:rsid w:val="007329B9"/>
    <w:rsid w:val="00734CB2"/>
    <w:rsid w:val="0073780D"/>
    <w:rsid w:val="00741B00"/>
    <w:rsid w:val="007438FB"/>
    <w:rsid w:val="0074788E"/>
    <w:rsid w:val="00751B33"/>
    <w:rsid w:val="0075409B"/>
    <w:rsid w:val="00762A4A"/>
    <w:rsid w:val="00763999"/>
    <w:rsid w:val="007666D5"/>
    <w:rsid w:val="00767AD5"/>
    <w:rsid w:val="007718C1"/>
    <w:rsid w:val="007748F9"/>
    <w:rsid w:val="00777095"/>
    <w:rsid w:val="00787EEC"/>
    <w:rsid w:val="00791A7A"/>
    <w:rsid w:val="007A17D4"/>
    <w:rsid w:val="007A1C8D"/>
    <w:rsid w:val="007A5976"/>
    <w:rsid w:val="007A64C5"/>
    <w:rsid w:val="007B1F12"/>
    <w:rsid w:val="007B4350"/>
    <w:rsid w:val="007B6D73"/>
    <w:rsid w:val="007B7484"/>
    <w:rsid w:val="007D736C"/>
    <w:rsid w:val="007E1EC8"/>
    <w:rsid w:val="007F07F3"/>
    <w:rsid w:val="007F1BD5"/>
    <w:rsid w:val="00807AA0"/>
    <w:rsid w:val="008112CC"/>
    <w:rsid w:val="008112EB"/>
    <w:rsid w:val="0081646F"/>
    <w:rsid w:val="0081675B"/>
    <w:rsid w:val="00816DF6"/>
    <w:rsid w:val="00822136"/>
    <w:rsid w:val="008314FB"/>
    <w:rsid w:val="008332AA"/>
    <w:rsid w:val="008370DC"/>
    <w:rsid w:val="008400C8"/>
    <w:rsid w:val="00840CDA"/>
    <w:rsid w:val="00844914"/>
    <w:rsid w:val="00845CD8"/>
    <w:rsid w:val="008472B9"/>
    <w:rsid w:val="008531B2"/>
    <w:rsid w:val="00853897"/>
    <w:rsid w:val="00856D10"/>
    <w:rsid w:val="0087400B"/>
    <w:rsid w:val="008957E0"/>
    <w:rsid w:val="008A2FB7"/>
    <w:rsid w:val="008A373A"/>
    <w:rsid w:val="008A478B"/>
    <w:rsid w:val="008A4CF3"/>
    <w:rsid w:val="008A7B74"/>
    <w:rsid w:val="008B392A"/>
    <w:rsid w:val="008B422A"/>
    <w:rsid w:val="008B482C"/>
    <w:rsid w:val="008B67DF"/>
    <w:rsid w:val="008C4890"/>
    <w:rsid w:val="008D031F"/>
    <w:rsid w:val="008D334F"/>
    <w:rsid w:val="008D6187"/>
    <w:rsid w:val="008D7E9A"/>
    <w:rsid w:val="008E3F78"/>
    <w:rsid w:val="008E5057"/>
    <w:rsid w:val="008F39A6"/>
    <w:rsid w:val="00900EDB"/>
    <w:rsid w:val="00903F79"/>
    <w:rsid w:val="00905903"/>
    <w:rsid w:val="00917E6D"/>
    <w:rsid w:val="00920FA4"/>
    <w:rsid w:val="00921C94"/>
    <w:rsid w:val="0092268E"/>
    <w:rsid w:val="009264D1"/>
    <w:rsid w:val="009309B5"/>
    <w:rsid w:val="0093110C"/>
    <w:rsid w:val="00935D12"/>
    <w:rsid w:val="009407D5"/>
    <w:rsid w:val="00953687"/>
    <w:rsid w:val="009549A8"/>
    <w:rsid w:val="00970B8D"/>
    <w:rsid w:val="00980704"/>
    <w:rsid w:val="009810DB"/>
    <w:rsid w:val="00983245"/>
    <w:rsid w:val="0099039E"/>
    <w:rsid w:val="00991E10"/>
    <w:rsid w:val="00993E56"/>
    <w:rsid w:val="00994346"/>
    <w:rsid w:val="00996E52"/>
    <w:rsid w:val="009A6983"/>
    <w:rsid w:val="009A7081"/>
    <w:rsid w:val="009B0562"/>
    <w:rsid w:val="009B3743"/>
    <w:rsid w:val="009C22BF"/>
    <w:rsid w:val="009D028E"/>
    <w:rsid w:val="009D3426"/>
    <w:rsid w:val="009D35C4"/>
    <w:rsid w:val="009D4C2A"/>
    <w:rsid w:val="009E06BB"/>
    <w:rsid w:val="009E1C8C"/>
    <w:rsid w:val="009E1D44"/>
    <w:rsid w:val="009E34C1"/>
    <w:rsid w:val="009E5B9C"/>
    <w:rsid w:val="009E5D9B"/>
    <w:rsid w:val="009E605A"/>
    <w:rsid w:val="009E6CE9"/>
    <w:rsid w:val="009E7EEA"/>
    <w:rsid w:val="00A061B5"/>
    <w:rsid w:val="00A06DC4"/>
    <w:rsid w:val="00A06EE2"/>
    <w:rsid w:val="00A13458"/>
    <w:rsid w:val="00A15638"/>
    <w:rsid w:val="00A20370"/>
    <w:rsid w:val="00A206B6"/>
    <w:rsid w:val="00A22822"/>
    <w:rsid w:val="00A267D1"/>
    <w:rsid w:val="00A311E0"/>
    <w:rsid w:val="00A3301F"/>
    <w:rsid w:val="00A33BEB"/>
    <w:rsid w:val="00A40BE0"/>
    <w:rsid w:val="00A52147"/>
    <w:rsid w:val="00A564B6"/>
    <w:rsid w:val="00A652FA"/>
    <w:rsid w:val="00A66DDC"/>
    <w:rsid w:val="00A67B3C"/>
    <w:rsid w:val="00A74917"/>
    <w:rsid w:val="00A76FE9"/>
    <w:rsid w:val="00A8393C"/>
    <w:rsid w:val="00A85BFC"/>
    <w:rsid w:val="00A878DC"/>
    <w:rsid w:val="00A965FB"/>
    <w:rsid w:val="00AA7934"/>
    <w:rsid w:val="00AB0310"/>
    <w:rsid w:val="00AB08BC"/>
    <w:rsid w:val="00AB1E28"/>
    <w:rsid w:val="00AB2278"/>
    <w:rsid w:val="00AB3A94"/>
    <w:rsid w:val="00AD000A"/>
    <w:rsid w:val="00AD03B5"/>
    <w:rsid w:val="00AD0D75"/>
    <w:rsid w:val="00AD6D1D"/>
    <w:rsid w:val="00AD7211"/>
    <w:rsid w:val="00AE115A"/>
    <w:rsid w:val="00AE4A10"/>
    <w:rsid w:val="00AE52DF"/>
    <w:rsid w:val="00AE5953"/>
    <w:rsid w:val="00B02339"/>
    <w:rsid w:val="00B06FAF"/>
    <w:rsid w:val="00B0725A"/>
    <w:rsid w:val="00B11E17"/>
    <w:rsid w:val="00B12256"/>
    <w:rsid w:val="00B277C8"/>
    <w:rsid w:val="00B32432"/>
    <w:rsid w:val="00B35F6C"/>
    <w:rsid w:val="00B47C67"/>
    <w:rsid w:val="00B53C96"/>
    <w:rsid w:val="00B564C6"/>
    <w:rsid w:val="00B65315"/>
    <w:rsid w:val="00B72C31"/>
    <w:rsid w:val="00B76395"/>
    <w:rsid w:val="00B82B6C"/>
    <w:rsid w:val="00B92054"/>
    <w:rsid w:val="00BB2058"/>
    <w:rsid w:val="00BB3B6D"/>
    <w:rsid w:val="00BB5D65"/>
    <w:rsid w:val="00BD224C"/>
    <w:rsid w:val="00BD4CD4"/>
    <w:rsid w:val="00BE0B00"/>
    <w:rsid w:val="00BE40D3"/>
    <w:rsid w:val="00BE44D6"/>
    <w:rsid w:val="00BE7B14"/>
    <w:rsid w:val="00BF0D8C"/>
    <w:rsid w:val="00BF204A"/>
    <w:rsid w:val="00BF2EA5"/>
    <w:rsid w:val="00BF3918"/>
    <w:rsid w:val="00BF7D8A"/>
    <w:rsid w:val="00C00E9F"/>
    <w:rsid w:val="00C038DC"/>
    <w:rsid w:val="00C074D2"/>
    <w:rsid w:val="00C10FF3"/>
    <w:rsid w:val="00C12CE2"/>
    <w:rsid w:val="00C21D21"/>
    <w:rsid w:val="00C224B4"/>
    <w:rsid w:val="00C22588"/>
    <w:rsid w:val="00C2426B"/>
    <w:rsid w:val="00C24F88"/>
    <w:rsid w:val="00C2686B"/>
    <w:rsid w:val="00C26989"/>
    <w:rsid w:val="00C26D7F"/>
    <w:rsid w:val="00C3387E"/>
    <w:rsid w:val="00C348F7"/>
    <w:rsid w:val="00C37FDA"/>
    <w:rsid w:val="00C4246F"/>
    <w:rsid w:val="00C51DF5"/>
    <w:rsid w:val="00C525D1"/>
    <w:rsid w:val="00C52A73"/>
    <w:rsid w:val="00C5471F"/>
    <w:rsid w:val="00C55866"/>
    <w:rsid w:val="00C56121"/>
    <w:rsid w:val="00C64B0F"/>
    <w:rsid w:val="00C76D7A"/>
    <w:rsid w:val="00C82B54"/>
    <w:rsid w:val="00C84631"/>
    <w:rsid w:val="00C877F2"/>
    <w:rsid w:val="00C931AA"/>
    <w:rsid w:val="00CA2B77"/>
    <w:rsid w:val="00CA7C9A"/>
    <w:rsid w:val="00CB1733"/>
    <w:rsid w:val="00CC059E"/>
    <w:rsid w:val="00CC235A"/>
    <w:rsid w:val="00CC6CE9"/>
    <w:rsid w:val="00CC7CF7"/>
    <w:rsid w:val="00CD1229"/>
    <w:rsid w:val="00CD1A1E"/>
    <w:rsid w:val="00CE1541"/>
    <w:rsid w:val="00CE2228"/>
    <w:rsid w:val="00CE400C"/>
    <w:rsid w:val="00CE4200"/>
    <w:rsid w:val="00CE63AD"/>
    <w:rsid w:val="00CE6C94"/>
    <w:rsid w:val="00CE7C2B"/>
    <w:rsid w:val="00CF13F1"/>
    <w:rsid w:val="00CF2BCA"/>
    <w:rsid w:val="00CF2FE0"/>
    <w:rsid w:val="00D020BD"/>
    <w:rsid w:val="00D167CA"/>
    <w:rsid w:val="00D20C71"/>
    <w:rsid w:val="00D220AC"/>
    <w:rsid w:val="00D3107D"/>
    <w:rsid w:val="00D34F39"/>
    <w:rsid w:val="00D37A73"/>
    <w:rsid w:val="00D37F43"/>
    <w:rsid w:val="00D41B22"/>
    <w:rsid w:val="00D41BF2"/>
    <w:rsid w:val="00D449E2"/>
    <w:rsid w:val="00D454C1"/>
    <w:rsid w:val="00D47D78"/>
    <w:rsid w:val="00D51A0E"/>
    <w:rsid w:val="00D5720C"/>
    <w:rsid w:val="00D621A5"/>
    <w:rsid w:val="00D66831"/>
    <w:rsid w:val="00D72455"/>
    <w:rsid w:val="00D748A5"/>
    <w:rsid w:val="00D81B5E"/>
    <w:rsid w:val="00D82555"/>
    <w:rsid w:val="00D83309"/>
    <w:rsid w:val="00D83AA0"/>
    <w:rsid w:val="00D84D3A"/>
    <w:rsid w:val="00D8658D"/>
    <w:rsid w:val="00D957B4"/>
    <w:rsid w:val="00D9695C"/>
    <w:rsid w:val="00DA3813"/>
    <w:rsid w:val="00DA494A"/>
    <w:rsid w:val="00DA6C52"/>
    <w:rsid w:val="00DB11B5"/>
    <w:rsid w:val="00DB1BF6"/>
    <w:rsid w:val="00DB4D31"/>
    <w:rsid w:val="00DB5835"/>
    <w:rsid w:val="00DB5E16"/>
    <w:rsid w:val="00DC1854"/>
    <w:rsid w:val="00DC529A"/>
    <w:rsid w:val="00DC6B04"/>
    <w:rsid w:val="00DD3EAA"/>
    <w:rsid w:val="00DD5142"/>
    <w:rsid w:val="00DD7A7F"/>
    <w:rsid w:val="00DE5F34"/>
    <w:rsid w:val="00DF4EFD"/>
    <w:rsid w:val="00DF5803"/>
    <w:rsid w:val="00DF6621"/>
    <w:rsid w:val="00E061EE"/>
    <w:rsid w:val="00E11813"/>
    <w:rsid w:val="00E20139"/>
    <w:rsid w:val="00E21F42"/>
    <w:rsid w:val="00E220ED"/>
    <w:rsid w:val="00E23549"/>
    <w:rsid w:val="00E27EBD"/>
    <w:rsid w:val="00E31DCC"/>
    <w:rsid w:val="00E4119A"/>
    <w:rsid w:val="00E4482F"/>
    <w:rsid w:val="00E50F0C"/>
    <w:rsid w:val="00E5589C"/>
    <w:rsid w:val="00E60D9C"/>
    <w:rsid w:val="00E671D3"/>
    <w:rsid w:val="00E717E7"/>
    <w:rsid w:val="00E764E6"/>
    <w:rsid w:val="00E7726C"/>
    <w:rsid w:val="00E80B22"/>
    <w:rsid w:val="00E836FB"/>
    <w:rsid w:val="00E83A31"/>
    <w:rsid w:val="00E8452C"/>
    <w:rsid w:val="00E903B2"/>
    <w:rsid w:val="00EA2E5D"/>
    <w:rsid w:val="00EA429E"/>
    <w:rsid w:val="00EB6D64"/>
    <w:rsid w:val="00EC29EA"/>
    <w:rsid w:val="00EC5AC6"/>
    <w:rsid w:val="00EC71E9"/>
    <w:rsid w:val="00ED00AC"/>
    <w:rsid w:val="00ED065C"/>
    <w:rsid w:val="00EE090B"/>
    <w:rsid w:val="00EE72F5"/>
    <w:rsid w:val="00EF65BB"/>
    <w:rsid w:val="00EF6DEE"/>
    <w:rsid w:val="00F0488E"/>
    <w:rsid w:val="00F13D52"/>
    <w:rsid w:val="00F149B1"/>
    <w:rsid w:val="00F16615"/>
    <w:rsid w:val="00F209FF"/>
    <w:rsid w:val="00F24829"/>
    <w:rsid w:val="00F24EDC"/>
    <w:rsid w:val="00F25ABA"/>
    <w:rsid w:val="00F26C4B"/>
    <w:rsid w:val="00F26CD2"/>
    <w:rsid w:val="00F315C4"/>
    <w:rsid w:val="00F31F26"/>
    <w:rsid w:val="00F3664E"/>
    <w:rsid w:val="00F37051"/>
    <w:rsid w:val="00F459B1"/>
    <w:rsid w:val="00F54AD5"/>
    <w:rsid w:val="00F61DED"/>
    <w:rsid w:val="00F628DD"/>
    <w:rsid w:val="00F634EB"/>
    <w:rsid w:val="00F646C4"/>
    <w:rsid w:val="00F7074E"/>
    <w:rsid w:val="00F71F98"/>
    <w:rsid w:val="00F7316C"/>
    <w:rsid w:val="00F73AC0"/>
    <w:rsid w:val="00F80552"/>
    <w:rsid w:val="00F811A7"/>
    <w:rsid w:val="00F8185C"/>
    <w:rsid w:val="00FA04E9"/>
    <w:rsid w:val="00FA1E10"/>
    <w:rsid w:val="00FA3198"/>
    <w:rsid w:val="00FA3C63"/>
    <w:rsid w:val="00FA71B4"/>
    <w:rsid w:val="00FB124C"/>
    <w:rsid w:val="00FB5593"/>
    <w:rsid w:val="00FC3F57"/>
    <w:rsid w:val="00FD0A79"/>
    <w:rsid w:val="00FD5348"/>
    <w:rsid w:val="00FE0E6D"/>
    <w:rsid w:val="00FE588E"/>
    <w:rsid w:val="00FE7849"/>
    <w:rsid w:val="00FE7BE8"/>
    <w:rsid w:val="00FF064B"/>
    <w:rsid w:val="00FF08C7"/>
    <w:rsid w:val="00FF1554"/>
    <w:rsid w:val="00FF332B"/>
    <w:rsid w:val="02781BC8"/>
    <w:rsid w:val="027A77C1"/>
    <w:rsid w:val="028F491F"/>
    <w:rsid w:val="03D2448F"/>
    <w:rsid w:val="041D2C9D"/>
    <w:rsid w:val="0450700B"/>
    <w:rsid w:val="04517A58"/>
    <w:rsid w:val="0490311A"/>
    <w:rsid w:val="04BE23A5"/>
    <w:rsid w:val="04BF3B56"/>
    <w:rsid w:val="058802DD"/>
    <w:rsid w:val="05FD3B43"/>
    <w:rsid w:val="06484E98"/>
    <w:rsid w:val="06556E39"/>
    <w:rsid w:val="06E83375"/>
    <w:rsid w:val="06EF6A97"/>
    <w:rsid w:val="07B371BD"/>
    <w:rsid w:val="07DC617E"/>
    <w:rsid w:val="07E14125"/>
    <w:rsid w:val="085B3E0D"/>
    <w:rsid w:val="08CA17C6"/>
    <w:rsid w:val="08EA6A22"/>
    <w:rsid w:val="090C3A79"/>
    <w:rsid w:val="09154EB8"/>
    <w:rsid w:val="09645BFD"/>
    <w:rsid w:val="09C47861"/>
    <w:rsid w:val="0A4666A4"/>
    <w:rsid w:val="0A5D72DC"/>
    <w:rsid w:val="0AB945A1"/>
    <w:rsid w:val="0B8C31F9"/>
    <w:rsid w:val="0BF202F5"/>
    <w:rsid w:val="0D1F336B"/>
    <w:rsid w:val="0E9D6BBB"/>
    <w:rsid w:val="0ECE0394"/>
    <w:rsid w:val="0EFA5E48"/>
    <w:rsid w:val="0F326BA0"/>
    <w:rsid w:val="0F841987"/>
    <w:rsid w:val="11376493"/>
    <w:rsid w:val="114C055C"/>
    <w:rsid w:val="11E6407A"/>
    <w:rsid w:val="13136145"/>
    <w:rsid w:val="135F33F5"/>
    <w:rsid w:val="14027288"/>
    <w:rsid w:val="140C23A5"/>
    <w:rsid w:val="14D2562C"/>
    <w:rsid w:val="14FA59C9"/>
    <w:rsid w:val="1649519F"/>
    <w:rsid w:val="164B6415"/>
    <w:rsid w:val="16913178"/>
    <w:rsid w:val="16FF6615"/>
    <w:rsid w:val="17002DF8"/>
    <w:rsid w:val="174C337B"/>
    <w:rsid w:val="17557CB9"/>
    <w:rsid w:val="18AA7BF5"/>
    <w:rsid w:val="18AB0A17"/>
    <w:rsid w:val="192E4AE6"/>
    <w:rsid w:val="19AB6E72"/>
    <w:rsid w:val="1A424C32"/>
    <w:rsid w:val="1A7306A9"/>
    <w:rsid w:val="1AB145E1"/>
    <w:rsid w:val="1AC255F3"/>
    <w:rsid w:val="1AE90104"/>
    <w:rsid w:val="1B0A5D65"/>
    <w:rsid w:val="1B1E1106"/>
    <w:rsid w:val="1B3F285C"/>
    <w:rsid w:val="1C1856EB"/>
    <w:rsid w:val="1C3B66F7"/>
    <w:rsid w:val="1CB440FB"/>
    <w:rsid w:val="1D2D43D9"/>
    <w:rsid w:val="1D781EA3"/>
    <w:rsid w:val="1E630C0C"/>
    <w:rsid w:val="1E8539B9"/>
    <w:rsid w:val="1FB07714"/>
    <w:rsid w:val="1FBE71E9"/>
    <w:rsid w:val="1FEE7087"/>
    <w:rsid w:val="20282FFF"/>
    <w:rsid w:val="20DC46E0"/>
    <w:rsid w:val="21E65B6A"/>
    <w:rsid w:val="227125E2"/>
    <w:rsid w:val="22E5658B"/>
    <w:rsid w:val="239E442A"/>
    <w:rsid w:val="247B4B8D"/>
    <w:rsid w:val="249124AC"/>
    <w:rsid w:val="24C55C43"/>
    <w:rsid w:val="24EA38CC"/>
    <w:rsid w:val="25235B93"/>
    <w:rsid w:val="25496246"/>
    <w:rsid w:val="256300DD"/>
    <w:rsid w:val="25E360C2"/>
    <w:rsid w:val="25F26CE2"/>
    <w:rsid w:val="263F27D1"/>
    <w:rsid w:val="267C4EC5"/>
    <w:rsid w:val="27AC402D"/>
    <w:rsid w:val="27B02D51"/>
    <w:rsid w:val="28117266"/>
    <w:rsid w:val="28C747BD"/>
    <w:rsid w:val="294A756A"/>
    <w:rsid w:val="29876764"/>
    <w:rsid w:val="29E54C96"/>
    <w:rsid w:val="2A6E72C4"/>
    <w:rsid w:val="2AF21C5F"/>
    <w:rsid w:val="2AFD6FC6"/>
    <w:rsid w:val="2B6A3B8F"/>
    <w:rsid w:val="2BEE3F9F"/>
    <w:rsid w:val="2CD26B53"/>
    <w:rsid w:val="2CE33F5E"/>
    <w:rsid w:val="2D2307FE"/>
    <w:rsid w:val="2D3F6270"/>
    <w:rsid w:val="2D4F5C5E"/>
    <w:rsid w:val="2DC91D7E"/>
    <w:rsid w:val="2E106463"/>
    <w:rsid w:val="2F024A8F"/>
    <w:rsid w:val="2F2B080B"/>
    <w:rsid w:val="2F453924"/>
    <w:rsid w:val="2F57341F"/>
    <w:rsid w:val="2FC76DA5"/>
    <w:rsid w:val="302F2916"/>
    <w:rsid w:val="306A53C9"/>
    <w:rsid w:val="30DF64CF"/>
    <w:rsid w:val="311A06DB"/>
    <w:rsid w:val="317B137B"/>
    <w:rsid w:val="31A524C4"/>
    <w:rsid w:val="332E2F29"/>
    <w:rsid w:val="340A7DC1"/>
    <w:rsid w:val="34503692"/>
    <w:rsid w:val="34F804F5"/>
    <w:rsid w:val="365D6B2F"/>
    <w:rsid w:val="367A7D64"/>
    <w:rsid w:val="374769F9"/>
    <w:rsid w:val="37B72FAF"/>
    <w:rsid w:val="387151C2"/>
    <w:rsid w:val="390474BC"/>
    <w:rsid w:val="395F436A"/>
    <w:rsid w:val="39637B15"/>
    <w:rsid w:val="3A8D5509"/>
    <w:rsid w:val="3BA879C6"/>
    <w:rsid w:val="3BB84F93"/>
    <w:rsid w:val="3C24593E"/>
    <w:rsid w:val="3C322F75"/>
    <w:rsid w:val="3C896586"/>
    <w:rsid w:val="3D580050"/>
    <w:rsid w:val="3D617D49"/>
    <w:rsid w:val="3DE53B38"/>
    <w:rsid w:val="3E23681F"/>
    <w:rsid w:val="3ED701DB"/>
    <w:rsid w:val="40257BBA"/>
    <w:rsid w:val="40CF0629"/>
    <w:rsid w:val="413D193E"/>
    <w:rsid w:val="41EA6017"/>
    <w:rsid w:val="42107BEE"/>
    <w:rsid w:val="42620242"/>
    <w:rsid w:val="426C1B24"/>
    <w:rsid w:val="428B7C8E"/>
    <w:rsid w:val="42A51C96"/>
    <w:rsid w:val="444B012A"/>
    <w:rsid w:val="4597370E"/>
    <w:rsid w:val="466D3C1D"/>
    <w:rsid w:val="46CD560B"/>
    <w:rsid w:val="46E666CD"/>
    <w:rsid w:val="47804A75"/>
    <w:rsid w:val="479E4324"/>
    <w:rsid w:val="482C4A17"/>
    <w:rsid w:val="48D92DDC"/>
    <w:rsid w:val="4907007E"/>
    <w:rsid w:val="492D05E3"/>
    <w:rsid w:val="49461447"/>
    <w:rsid w:val="49735CE2"/>
    <w:rsid w:val="4B12476D"/>
    <w:rsid w:val="4B154B9B"/>
    <w:rsid w:val="4B7655EE"/>
    <w:rsid w:val="4C0814C4"/>
    <w:rsid w:val="4C9F0FD7"/>
    <w:rsid w:val="4D7549E6"/>
    <w:rsid w:val="4D901140"/>
    <w:rsid w:val="4EF83B47"/>
    <w:rsid w:val="4FAF27B1"/>
    <w:rsid w:val="4FD82DAE"/>
    <w:rsid w:val="4FFA6B7D"/>
    <w:rsid w:val="501D3E00"/>
    <w:rsid w:val="503F0BFC"/>
    <w:rsid w:val="51002139"/>
    <w:rsid w:val="51E056AD"/>
    <w:rsid w:val="52680BC7"/>
    <w:rsid w:val="52C84ED8"/>
    <w:rsid w:val="531242BB"/>
    <w:rsid w:val="53342971"/>
    <w:rsid w:val="54AC42D6"/>
    <w:rsid w:val="54FB217D"/>
    <w:rsid w:val="551B6739"/>
    <w:rsid w:val="551E569C"/>
    <w:rsid w:val="557F01C6"/>
    <w:rsid w:val="56AC2486"/>
    <w:rsid w:val="578A75C0"/>
    <w:rsid w:val="57A5105B"/>
    <w:rsid w:val="58353010"/>
    <w:rsid w:val="586E37F0"/>
    <w:rsid w:val="587A136B"/>
    <w:rsid w:val="59223A36"/>
    <w:rsid w:val="59D40607"/>
    <w:rsid w:val="5B1909C7"/>
    <w:rsid w:val="5B740BC8"/>
    <w:rsid w:val="5B947BDB"/>
    <w:rsid w:val="5C2268F0"/>
    <w:rsid w:val="5C237623"/>
    <w:rsid w:val="5D04101B"/>
    <w:rsid w:val="5D5E6C15"/>
    <w:rsid w:val="5D9B1847"/>
    <w:rsid w:val="5DD60239"/>
    <w:rsid w:val="5EA96E87"/>
    <w:rsid w:val="60DD4922"/>
    <w:rsid w:val="61C763F8"/>
    <w:rsid w:val="628D2EDB"/>
    <w:rsid w:val="62C91468"/>
    <w:rsid w:val="62F537D8"/>
    <w:rsid w:val="6370733A"/>
    <w:rsid w:val="644665A5"/>
    <w:rsid w:val="64AC6391"/>
    <w:rsid w:val="669C06FE"/>
    <w:rsid w:val="66E5229D"/>
    <w:rsid w:val="66EF6D4B"/>
    <w:rsid w:val="66F145A6"/>
    <w:rsid w:val="672C1A82"/>
    <w:rsid w:val="67560396"/>
    <w:rsid w:val="67592E6B"/>
    <w:rsid w:val="67FC6E05"/>
    <w:rsid w:val="69A022B3"/>
    <w:rsid w:val="69BB5AF7"/>
    <w:rsid w:val="69D3282D"/>
    <w:rsid w:val="6A4E7F61"/>
    <w:rsid w:val="6A670E11"/>
    <w:rsid w:val="6AAF5D15"/>
    <w:rsid w:val="6B0D5BA0"/>
    <w:rsid w:val="6B257422"/>
    <w:rsid w:val="6B442FBE"/>
    <w:rsid w:val="6B5478DD"/>
    <w:rsid w:val="6BBC0310"/>
    <w:rsid w:val="6C16401E"/>
    <w:rsid w:val="6C40624E"/>
    <w:rsid w:val="6C876B11"/>
    <w:rsid w:val="6D567859"/>
    <w:rsid w:val="6DAE0693"/>
    <w:rsid w:val="6DDF784E"/>
    <w:rsid w:val="6F56024D"/>
    <w:rsid w:val="6F8D32DA"/>
    <w:rsid w:val="6F954DC1"/>
    <w:rsid w:val="704A6721"/>
    <w:rsid w:val="7057541D"/>
    <w:rsid w:val="70AE6992"/>
    <w:rsid w:val="71037512"/>
    <w:rsid w:val="710D5957"/>
    <w:rsid w:val="71345513"/>
    <w:rsid w:val="71C07997"/>
    <w:rsid w:val="72231CD3"/>
    <w:rsid w:val="728F558F"/>
    <w:rsid w:val="72916C3D"/>
    <w:rsid w:val="72B1469D"/>
    <w:rsid w:val="72D70DE4"/>
    <w:rsid w:val="72FD2F7E"/>
    <w:rsid w:val="73306683"/>
    <w:rsid w:val="738B162F"/>
    <w:rsid w:val="73A50172"/>
    <w:rsid w:val="73BD3074"/>
    <w:rsid w:val="74526350"/>
    <w:rsid w:val="74566E91"/>
    <w:rsid w:val="74C63A27"/>
    <w:rsid w:val="74D23626"/>
    <w:rsid w:val="74E03F88"/>
    <w:rsid w:val="75325667"/>
    <w:rsid w:val="75FE6CDF"/>
    <w:rsid w:val="761D1BA4"/>
    <w:rsid w:val="76685F07"/>
    <w:rsid w:val="76996EEE"/>
    <w:rsid w:val="76F23337"/>
    <w:rsid w:val="7814095E"/>
    <w:rsid w:val="79740900"/>
    <w:rsid w:val="79DA35C0"/>
    <w:rsid w:val="79FC4BE4"/>
    <w:rsid w:val="7AC41D91"/>
    <w:rsid w:val="7ACC449A"/>
    <w:rsid w:val="7BA53563"/>
    <w:rsid w:val="7BB824AC"/>
    <w:rsid w:val="7C4160FC"/>
    <w:rsid w:val="7C4C4373"/>
    <w:rsid w:val="7C7F66A3"/>
    <w:rsid w:val="7D1F067E"/>
    <w:rsid w:val="7D3F6BA5"/>
    <w:rsid w:val="7E747036"/>
    <w:rsid w:val="7E957AB5"/>
    <w:rsid w:val="7F651E0F"/>
    <w:rsid w:val="7FB704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qFormat="1" w:unhideWhenUsed="0" w:uiPriority="99" w:semiHidden="0" w:name="Body Text First Indent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sz w:val="44"/>
      <w:szCs w:val="20"/>
    </w:rPr>
  </w:style>
  <w:style w:type="paragraph" w:styleId="3">
    <w:name w:val="heading 2"/>
    <w:basedOn w:val="1"/>
    <w:next w:val="1"/>
    <w:link w:val="22"/>
    <w:autoRedefine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widowControl/>
      <w:spacing w:line="360" w:lineRule="auto"/>
      <w:ind w:firstLine="0" w:firstLineChars="0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3"/>
    <w:autoRedefine/>
    <w:qFormat/>
    <w:uiPriority w:val="99"/>
    <w:pPr>
      <w:keepNext/>
      <w:keepLines/>
      <w:spacing w:before="280" w:after="290" w:line="377" w:lineRule="auto"/>
      <w:outlineLvl w:val="3"/>
    </w:pPr>
    <w:rPr>
      <w:rFonts w:ascii="Cambria" w:hAnsi="Cambria"/>
      <w:b/>
      <w:kern w:val="0"/>
      <w:sz w:val="28"/>
      <w:szCs w:val="20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4"/>
    <w:autoRedefine/>
    <w:qFormat/>
    <w:uiPriority w:val="99"/>
    <w:pPr>
      <w:spacing w:after="120"/>
    </w:pPr>
    <w:rPr>
      <w:rFonts w:ascii="Times New Roman" w:hAnsi="Times New Roman"/>
      <w:kern w:val="0"/>
      <w:sz w:val="20"/>
      <w:szCs w:val="20"/>
    </w:rPr>
  </w:style>
  <w:style w:type="paragraph" w:styleId="7">
    <w:name w:val="toc 3"/>
    <w:basedOn w:val="1"/>
    <w:next w:val="1"/>
    <w:autoRedefine/>
    <w:qFormat/>
    <w:uiPriority w:val="99"/>
    <w:pPr>
      <w:widowControl/>
      <w:spacing w:after="100" w:line="259" w:lineRule="auto"/>
      <w:ind w:left="440"/>
      <w:jc w:val="left"/>
    </w:pPr>
    <w:rPr>
      <w:sz w:val="22"/>
    </w:rPr>
  </w:style>
  <w:style w:type="paragraph" w:styleId="8">
    <w:name w:val="Balloon Text"/>
    <w:basedOn w:val="1"/>
    <w:link w:val="26"/>
    <w:autoRedefine/>
    <w:qFormat/>
    <w:uiPriority w:val="99"/>
    <w:rPr>
      <w:rFonts w:ascii="Times New Roman" w:hAnsi="Times New Roman"/>
      <w:kern w:val="0"/>
      <w:sz w:val="18"/>
      <w:szCs w:val="20"/>
    </w:rPr>
  </w:style>
  <w:style w:type="paragraph" w:styleId="9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kern w:val="0"/>
      <w:sz w:val="18"/>
      <w:szCs w:val="20"/>
    </w:rPr>
  </w:style>
  <w:style w:type="paragraph" w:styleId="10">
    <w:name w:val="header"/>
    <w:basedOn w:val="1"/>
    <w:link w:val="28"/>
    <w:autoRedefine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Times New Roman" w:hAnsi="Times New Roman"/>
      <w:kern w:val="0"/>
      <w:sz w:val="18"/>
      <w:szCs w:val="20"/>
    </w:rPr>
  </w:style>
  <w:style w:type="paragraph" w:styleId="11">
    <w:name w:val="toc 1"/>
    <w:basedOn w:val="1"/>
    <w:next w:val="1"/>
    <w:autoRedefine/>
    <w:qFormat/>
    <w:uiPriority w:val="39"/>
    <w:pPr>
      <w:widowControl/>
      <w:spacing w:after="100" w:line="259" w:lineRule="auto"/>
      <w:jc w:val="left"/>
    </w:pPr>
    <w:rPr>
      <w:sz w:val="22"/>
    </w:rPr>
  </w:style>
  <w:style w:type="paragraph" w:styleId="12">
    <w:name w:val="toc 2"/>
    <w:basedOn w:val="1"/>
    <w:next w:val="1"/>
    <w:autoRedefine/>
    <w:qFormat/>
    <w:uiPriority w:val="39"/>
    <w:pPr>
      <w:widowControl/>
      <w:spacing w:after="100" w:line="259" w:lineRule="auto"/>
      <w:ind w:left="220"/>
      <w:jc w:val="left"/>
    </w:pPr>
    <w:rPr>
      <w:sz w:val="22"/>
    </w:rPr>
  </w:style>
  <w:style w:type="paragraph" w:styleId="13">
    <w:name w:val="Title"/>
    <w:basedOn w:val="1"/>
    <w:next w:val="1"/>
    <w:link w:val="29"/>
    <w:autoRedefine/>
    <w:qFormat/>
    <w:locked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4">
    <w:name w:val="Body Text First Indent"/>
    <w:basedOn w:val="6"/>
    <w:link w:val="25"/>
    <w:autoRedefine/>
    <w:qFormat/>
    <w:uiPriority w:val="99"/>
    <w:pPr>
      <w:spacing w:after="0"/>
      <w:ind w:firstLine="498"/>
    </w:pPr>
  </w:style>
  <w:style w:type="table" w:styleId="16">
    <w:name w:val="Table Grid"/>
    <w:basedOn w:val="15"/>
    <w:autoRedefine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  <w:bCs/>
    </w:rPr>
  </w:style>
  <w:style w:type="character" w:styleId="19">
    <w:name w:val="Emphasis"/>
    <w:autoRedefine/>
    <w:qFormat/>
    <w:uiPriority w:val="99"/>
    <w:rPr>
      <w:rFonts w:cs="Times New Roman"/>
      <w:color w:val="CC0000"/>
    </w:rPr>
  </w:style>
  <w:style w:type="character" w:styleId="20">
    <w:name w:val="Hyperlink"/>
    <w:autoRedefine/>
    <w:qFormat/>
    <w:uiPriority w:val="99"/>
    <w:rPr>
      <w:rFonts w:cs="Times New Roman"/>
      <w:color w:val="0563C1"/>
      <w:u w:val="single"/>
    </w:rPr>
  </w:style>
  <w:style w:type="character" w:customStyle="1" w:styleId="21">
    <w:name w:val="标题 1 Char"/>
    <w:link w:val="2"/>
    <w:autoRedefine/>
    <w:qFormat/>
    <w:locked/>
    <w:uiPriority w:val="99"/>
    <w:rPr>
      <w:b/>
      <w:kern w:val="1"/>
      <w:sz w:val="44"/>
    </w:rPr>
  </w:style>
  <w:style w:type="character" w:customStyle="1" w:styleId="22">
    <w:name w:val="标题 2 Char"/>
    <w:link w:val="3"/>
    <w:autoRedefine/>
    <w:qFormat/>
    <w:locked/>
    <w:uiPriority w:val="99"/>
    <w:rPr>
      <w:rFonts w:ascii="Cambria" w:hAnsi="Cambria" w:eastAsia="宋体" w:cs="Times New Roman"/>
      <w:b/>
      <w:bCs/>
      <w:kern w:val="1"/>
      <w:sz w:val="32"/>
      <w:szCs w:val="32"/>
    </w:rPr>
  </w:style>
  <w:style w:type="character" w:customStyle="1" w:styleId="23">
    <w:name w:val="标题 4 Char"/>
    <w:link w:val="5"/>
    <w:autoRedefine/>
    <w:qFormat/>
    <w:locked/>
    <w:uiPriority w:val="99"/>
    <w:rPr>
      <w:rFonts w:ascii="Cambria" w:hAnsi="Cambria" w:eastAsia="宋体"/>
      <w:b/>
      <w:sz w:val="28"/>
    </w:rPr>
  </w:style>
  <w:style w:type="character" w:customStyle="1" w:styleId="24">
    <w:name w:val="正文文本 Char"/>
    <w:basedOn w:val="17"/>
    <w:link w:val="6"/>
    <w:autoRedefine/>
    <w:qFormat/>
    <w:locked/>
    <w:uiPriority w:val="99"/>
  </w:style>
  <w:style w:type="character" w:customStyle="1" w:styleId="25">
    <w:name w:val="正文首行缩进 Char"/>
    <w:link w:val="14"/>
    <w:autoRedefine/>
    <w:qFormat/>
    <w:locked/>
    <w:uiPriority w:val="99"/>
    <w:rPr>
      <w:rFonts w:cs="Times New Roman"/>
    </w:rPr>
  </w:style>
  <w:style w:type="character" w:customStyle="1" w:styleId="26">
    <w:name w:val="批注框文本 Char"/>
    <w:link w:val="8"/>
    <w:autoRedefine/>
    <w:qFormat/>
    <w:locked/>
    <w:uiPriority w:val="99"/>
    <w:rPr>
      <w:sz w:val="18"/>
    </w:rPr>
  </w:style>
  <w:style w:type="character" w:customStyle="1" w:styleId="27">
    <w:name w:val="页脚 Char"/>
    <w:link w:val="9"/>
    <w:autoRedefine/>
    <w:qFormat/>
    <w:locked/>
    <w:uiPriority w:val="99"/>
    <w:rPr>
      <w:sz w:val="18"/>
    </w:rPr>
  </w:style>
  <w:style w:type="character" w:customStyle="1" w:styleId="28">
    <w:name w:val="页眉 Char"/>
    <w:link w:val="10"/>
    <w:autoRedefine/>
    <w:qFormat/>
    <w:locked/>
    <w:uiPriority w:val="99"/>
    <w:rPr>
      <w:sz w:val="18"/>
    </w:rPr>
  </w:style>
  <w:style w:type="character" w:customStyle="1" w:styleId="29">
    <w:name w:val="标题 Char"/>
    <w:link w:val="13"/>
    <w:autoRedefine/>
    <w:qFormat/>
    <w:locked/>
    <w:uiPriority w:val="99"/>
    <w:rPr>
      <w:rFonts w:ascii="Cambria" w:hAnsi="Cambria" w:cs="Times New Roman"/>
      <w:b/>
      <w:bCs/>
      <w:kern w:val="1"/>
      <w:sz w:val="32"/>
      <w:szCs w:val="32"/>
    </w:rPr>
  </w:style>
  <w:style w:type="paragraph" w:customStyle="1" w:styleId="30">
    <w:name w:val="列出段落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lang w:val="en-US" w:eastAsia="zh-CN" w:bidi="ar-SA"/>
    </w:rPr>
  </w:style>
  <w:style w:type="paragraph" w:customStyle="1" w:styleId="31">
    <w:name w:val="Default"/>
    <w:autoRedefine/>
    <w:qFormat/>
    <w:uiPriority w:val="99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32">
    <w:name w:val="样式1"/>
    <w:basedOn w:val="30"/>
    <w:autoRedefine/>
    <w:qFormat/>
    <w:uiPriority w:val="99"/>
    <w:pPr>
      <w:numPr>
        <w:ilvl w:val="0"/>
        <w:numId w:val="1"/>
      </w:numPr>
      <w:ind w:left="360" w:firstLine="0"/>
    </w:pPr>
    <w:rPr>
      <w:rFonts w:ascii="Times New Roman" w:hAnsi="Times New Roman"/>
      <w:b/>
      <w:sz w:val="32"/>
    </w:rPr>
  </w:style>
  <w:style w:type="paragraph" w:customStyle="1" w:styleId="33">
    <w:name w:val="TOC 标题1"/>
    <w:basedOn w:val="32"/>
    <w:autoRedefine/>
    <w:qFormat/>
    <w:uiPriority w:val="99"/>
    <w:pPr>
      <w:widowControl/>
      <w:spacing w:before="240" w:line="259" w:lineRule="auto"/>
      <w:jc w:val="left"/>
    </w:pPr>
    <w:rPr>
      <w:rFonts w:ascii="Calibri Light" w:hAnsi="Calibri Light"/>
      <w:b w:val="0"/>
      <w:color w:val="2E74B5"/>
      <w:szCs w:val="32"/>
    </w:rPr>
  </w:style>
  <w:style w:type="paragraph" w:customStyle="1" w:styleId="34">
    <w:name w:val="样式2"/>
    <w:basedOn w:val="32"/>
    <w:autoRedefine/>
    <w:qFormat/>
    <w:uiPriority w:val="99"/>
    <w:pPr>
      <w:ind w:hanging="360"/>
    </w:pPr>
  </w:style>
  <w:style w:type="paragraph" w:customStyle="1" w:styleId="35">
    <w:name w:val="列出段落11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7">
    <w:name w:val="列出段落2"/>
    <w:autoRedefine/>
    <w:qFormat/>
    <w:uiPriority w:val="99"/>
    <w:pPr>
      <w:widowControl w:val="0"/>
      <w:ind w:firstLine="4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38">
    <w:name w:val="论文正文1"/>
    <w:autoRedefine/>
    <w:qFormat/>
    <w:uiPriority w:val="99"/>
    <w:pPr>
      <w:spacing w:line="400" w:lineRule="exact"/>
      <w:ind w:firstLine="477"/>
      <w:jc w:val="both"/>
    </w:pPr>
    <w:rPr>
      <w:rFonts w:ascii="Calibri" w:hAnsi="Calibri" w:eastAsia="宋体" w:cs="Times New Roman"/>
      <w:kern w:val="1"/>
      <w:sz w:val="24"/>
      <w:lang w:val="en-US" w:eastAsia="zh-CN" w:bidi="ar-SA"/>
    </w:rPr>
  </w:style>
  <w:style w:type="paragraph" w:customStyle="1" w:styleId="39">
    <w:name w:val="无间隔2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customStyle="1" w:styleId="40">
    <w:name w:val="reader-word-layer"/>
    <w:autoRedefine/>
    <w:qFormat/>
    <w:uiPriority w:val="99"/>
    <w:pPr>
      <w:spacing w:beforeAutospacing="1" w:afterAutospacing="1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customStyle="1" w:styleId="41">
    <w:name w:val="列出段落 Char"/>
    <w:autoRedefine/>
    <w:qFormat/>
    <w:uiPriority w:val="99"/>
  </w:style>
  <w:style w:type="character" w:customStyle="1" w:styleId="42">
    <w:name w:val="样式1 Char"/>
    <w:autoRedefine/>
    <w:qFormat/>
    <w:uiPriority w:val="99"/>
    <w:rPr>
      <w:rFonts w:ascii="Times New Roman" w:hAnsi="Times New Roman"/>
      <w:b/>
      <w:sz w:val="32"/>
    </w:rPr>
  </w:style>
  <w:style w:type="character" w:customStyle="1" w:styleId="43">
    <w:name w:val="样式2 Char"/>
    <w:autoRedefine/>
    <w:qFormat/>
    <w:uiPriority w:val="99"/>
    <w:rPr>
      <w:b/>
      <w:sz w:val="44"/>
    </w:rPr>
  </w:style>
  <w:style w:type="character" w:customStyle="1" w:styleId="44">
    <w:name w:val="Body Text First Indent Char1"/>
    <w:autoRedefine/>
    <w:qFormat/>
    <w:uiPriority w:val="99"/>
    <w:rPr>
      <w:sz w:val="24"/>
    </w:rPr>
  </w:style>
  <w:style w:type="character" w:customStyle="1" w:styleId="45">
    <w:name w:val="apple-converted-space"/>
    <w:autoRedefine/>
    <w:qFormat/>
    <w:uiPriority w:val="99"/>
  </w:style>
  <w:style w:type="character" w:customStyle="1" w:styleId="46">
    <w:name w:val="论文正文1 Char"/>
    <w:autoRedefine/>
    <w:qFormat/>
    <w:uiPriority w:val="99"/>
    <w:rPr>
      <w:sz w:val="24"/>
    </w:rPr>
  </w:style>
  <w:style w:type="paragraph" w:customStyle="1" w:styleId="47">
    <w:name w:val="List Paragraph1"/>
    <w:basedOn w:val="1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table" w:customStyle="1" w:styleId="48">
    <w:name w:val="列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清单表 6 彩色1"/>
    <w:autoRedefine/>
    <w:qFormat/>
    <w:uiPriority w:val="99"/>
    <w:rPr>
      <w:color w:val="000000"/>
    </w:rPr>
    <w:tblPr>
      <w:tblBorders>
        <w:top w:val="single" w:color="000000" w:sz="4" w:space="0"/>
        <w:bottom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0">
    <w:name w:val="List Paragraph"/>
    <w:basedOn w:val="1"/>
    <w:autoRedefine/>
    <w:qFormat/>
    <w:uiPriority w:val="34"/>
    <w:pPr>
      <w:ind w:firstLine="420" w:firstLineChars="200"/>
    </w:pPr>
    <w:rPr>
      <w:kern w:val="2"/>
    </w:rPr>
  </w:style>
  <w:style w:type="character" w:customStyle="1" w:styleId="51">
    <w:name w:val="short_text"/>
    <w:autoRedefine/>
    <w:qFormat/>
    <w:uiPriority w:val="0"/>
  </w:style>
  <w:style w:type="character" w:customStyle="1" w:styleId="52">
    <w:name w:val="Intense Emphasis"/>
    <w:basedOn w:val="17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3">
    <w:name w:val="Subtle Emphasis"/>
    <w:basedOn w:val="17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54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6">
    <w:name w:val="表格"/>
    <w:basedOn w:val="1"/>
    <w:autoRedefine/>
    <w:qFormat/>
    <w:uiPriority w:val="0"/>
    <w:pPr>
      <w:spacing w:line="380" w:lineRule="exact"/>
      <w:ind w:firstLine="0" w:firstLineChars="0"/>
      <w:jc w:val="center"/>
    </w:pPr>
    <w:rPr>
      <w:rFonts w:cs="微软雅黑"/>
      <w:bCs/>
      <w:color w:val="000000"/>
      <w:sz w:val="21"/>
      <w:szCs w:val="21"/>
    </w:rPr>
  </w:style>
  <w:style w:type="paragraph" w:customStyle="1" w:styleId="57">
    <w:name w:val="TOC Heading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90374-E58C-4F95-944D-07E27B73D6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1563</Words>
  <Characters>2226</Characters>
  <Lines>26</Lines>
  <Paragraphs>7</Paragraphs>
  <TotalTime>2</TotalTime>
  <ScaleCrop>false</ScaleCrop>
  <LinksUpToDate>false</LinksUpToDate>
  <CharactersWithSpaces>2292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2019-11-28T08:42:00Z</dcterms:created>
  <dc:creator>hmz</dc:creator>
  <cp:lastModifiedBy>謉媿</cp:lastModifiedBy>
  <cp:lastPrinted>2016-09-28T07:20:00Z</cp:lastPrinted>
  <dcterms:modified xsi:type="dcterms:W3CDTF">2024-09-09T09:55:35Z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091963263E6E4EB79D8B6C8CEAB9B5F4_13</vt:lpwstr>
  </property>
</Properties>
</file>