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EE7F3" w14:textId="77777777" w:rsidR="00B15084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4B447" wp14:editId="6834C344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BF212" w14:textId="77777777" w:rsidR="00B15084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骨组织快速脱钙实验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74B447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456BF212" w14:textId="77777777" w:rsidR="00B15084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骨组织快速脱钙实验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408EF" wp14:editId="2647A732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17400" w14:textId="77777777" w:rsidR="00B15084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408EF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00617400" w14:textId="77777777" w:rsidR="00B15084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5E5F1FF" wp14:editId="01818C65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F3C07A" wp14:editId="5F2BF497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34533C38" wp14:editId="7839F161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B15084" w14:paraId="6DD9E71C" w14:textId="77777777">
        <w:tc>
          <w:tcPr>
            <w:tcW w:w="3030" w:type="dxa"/>
          </w:tcPr>
          <w:p w14:paraId="70451111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4ACB76F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105D35A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789D5C0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15084" w14:paraId="450CE8D4" w14:textId="77777777">
        <w:tc>
          <w:tcPr>
            <w:tcW w:w="3030" w:type="dxa"/>
          </w:tcPr>
          <w:p w14:paraId="5B841E7F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692DBC1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B057159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ADA5573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15084" w14:paraId="035C367F" w14:textId="77777777">
        <w:tc>
          <w:tcPr>
            <w:tcW w:w="3030" w:type="dxa"/>
          </w:tcPr>
          <w:p w14:paraId="1B4CF4DE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25AB90B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D79D761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6486BCB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15084" w14:paraId="2FF47283" w14:textId="77777777">
        <w:tc>
          <w:tcPr>
            <w:tcW w:w="3030" w:type="dxa"/>
          </w:tcPr>
          <w:p w14:paraId="03A36142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DD6E084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77002FE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F2F985A" w14:textId="77777777" w:rsidR="00B15084" w:rsidRDefault="00B15084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4FD9DFCF" w14:textId="77777777" w:rsidR="00B15084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B15084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E098D" wp14:editId="03F1550C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B15084" w14:paraId="14ABA460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BEC3B34" w14:textId="77777777" w:rsidR="00B1508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0A8014C" w14:textId="77777777" w:rsidR="00B15084" w:rsidRDefault="00B1508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8469E6B" w14:textId="77777777" w:rsidR="00B1508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8385899" w14:textId="77777777" w:rsidR="00B15084" w:rsidRDefault="00B1508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15084" w14:paraId="102322C4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7CDB298" w14:textId="77777777" w:rsidR="00B1508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9494224" w14:textId="77777777" w:rsidR="00B15084" w:rsidRDefault="00B1508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A7B3F83" w14:textId="77777777" w:rsidR="00B1508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54055AB" w14:textId="77777777" w:rsidR="00B15084" w:rsidRDefault="00B1508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15084" w14:paraId="727FCEEA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EF98209" w14:textId="77777777" w:rsidR="00B1508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4FE5C07" w14:textId="77777777" w:rsidR="00B15084" w:rsidRDefault="00B1508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D1D3A55" w14:textId="77777777" w:rsidR="00B1508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55394CA" w14:textId="77777777" w:rsidR="00B15084" w:rsidRDefault="00B1508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15084" w14:paraId="1168A969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C31D66D" w14:textId="77777777" w:rsidR="00B1508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EFBF156" w14:textId="77777777" w:rsidR="00B15084" w:rsidRDefault="00B1508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2662CA2" w14:textId="77777777" w:rsidR="00B1508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4CB2C20" w14:textId="77777777" w:rsidR="00B15084" w:rsidRDefault="00B15084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37D631" w14:textId="77777777" w:rsidR="00B15084" w:rsidRDefault="00B15084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E098D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B15084" w14:paraId="14ABA460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BEC3B34" w14:textId="77777777" w:rsidR="00B1508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0A8014C" w14:textId="77777777" w:rsidR="00B15084" w:rsidRDefault="00B1508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8469E6B" w14:textId="77777777" w:rsidR="00B1508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8385899" w14:textId="77777777" w:rsidR="00B15084" w:rsidRDefault="00B1508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B15084" w14:paraId="102322C4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7CDB298" w14:textId="77777777" w:rsidR="00B1508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9494224" w14:textId="77777777" w:rsidR="00B15084" w:rsidRDefault="00B1508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A7B3F83" w14:textId="77777777" w:rsidR="00B1508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54055AB" w14:textId="77777777" w:rsidR="00B15084" w:rsidRDefault="00B1508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B15084" w14:paraId="727FCEEA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EF98209" w14:textId="77777777" w:rsidR="00B1508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4FE5C07" w14:textId="77777777" w:rsidR="00B15084" w:rsidRDefault="00B1508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D1D3A55" w14:textId="77777777" w:rsidR="00B1508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55394CA" w14:textId="77777777" w:rsidR="00B15084" w:rsidRDefault="00B1508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B15084" w14:paraId="1168A969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C31D66D" w14:textId="77777777" w:rsidR="00B1508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EFBF156" w14:textId="77777777" w:rsidR="00B15084" w:rsidRDefault="00B1508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2662CA2" w14:textId="77777777" w:rsidR="00B1508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4CB2C20" w14:textId="77777777" w:rsidR="00B15084" w:rsidRDefault="00B15084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7737D631" w14:textId="77777777" w:rsidR="00B15084" w:rsidRDefault="00B15084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BE854" w14:textId="77777777" w:rsidR="00B15084" w:rsidRDefault="00B15084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6ABCE070" w14:textId="77777777" w:rsidR="00B15084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6AFB27B0" w14:textId="77777777" w:rsidR="00B15084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402E8692" w14:textId="77777777" w:rsidR="00B15084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53ED5DCA" w14:textId="77777777" w:rsidR="00B15084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5433E48D" w14:textId="77777777" w:rsidR="00B15084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65D3CAB7" w14:textId="77777777" w:rsidR="00B1508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914B1FD" w14:textId="77777777" w:rsidR="00B1508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79FCF2C6" w14:textId="77777777" w:rsidR="00B1508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77FA9B26" w14:textId="77777777" w:rsidR="00B1508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641EFF82" w14:textId="77777777" w:rsidR="00B1508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143CFE10" w14:textId="77777777" w:rsidR="00B1508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02EB6B81" w14:textId="77777777" w:rsidR="00B1508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1C87F67A" w14:textId="77777777" w:rsidR="00B1508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27076C28" w14:textId="77777777" w:rsidR="00B1508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62CD1019" w14:textId="77777777" w:rsidR="00B1508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6FEF798D" w14:textId="77777777" w:rsidR="00B1508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51171AB2" w14:textId="77777777" w:rsidR="00B15084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7E67FDE5" w14:textId="77777777" w:rsidR="00B15084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76843538" w14:textId="77777777" w:rsidR="00B15084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48FAAF70" w14:textId="77777777" w:rsidR="00B15084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54292C89" w14:textId="77777777" w:rsidR="00B15084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4A9E5D3C" w14:textId="77777777" w:rsidR="00B15084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612771"/>
      <w:bookmarkStart w:id="1" w:name="_Toc169253391"/>
      <w:bookmarkStart w:id="2" w:name="_Toc3116"/>
      <w:r>
        <w:lastRenderedPageBreak/>
        <w:t>声明</w:t>
      </w:r>
      <w:bookmarkEnd w:id="0"/>
      <w:bookmarkEnd w:id="1"/>
      <w:bookmarkEnd w:id="2"/>
    </w:p>
    <w:p w14:paraId="386B9BFE" w14:textId="77777777" w:rsidR="00B15084" w:rsidRDefault="00B15084">
      <w:pPr>
        <w:spacing w:beforeLines="50" w:before="120" w:afterLines="50" w:after="120"/>
        <w:rPr>
          <w:rFonts w:ascii="Times New Roman" w:hAnsi="Times New Roman"/>
        </w:rPr>
      </w:pPr>
    </w:p>
    <w:p w14:paraId="134C26E8" w14:textId="77777777" w:rsidR="00B15084" w:rsidRDefault="00000000" w:rsidP="00341D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6B7D5EA1" w14:textId="77777777" w:rsidR="00B15084" w:rsidRDefault="00000000" w:rsidP="00341D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43A44A36" w14:textId="77777777" w:rsidR="00B15084" w:rsidRDefault="00000000" w:rsidP="00341D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10BFE00C" w14:textId="77777777" w:rsidR="00B15084" w:rsidRDefault="00000000" w:rsidP="00341D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2C02EB73" w14:textId="77777777" w:rsidR="00B15084" w:rsidRDefault="00000000" w:rsidP="00341D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070F725F" w14:textId="77777777" w:rsidR="00B15084" w:rsidRDefault="00000000" w:rsidP="00341D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6A366F2" w14:textId="77777777" w:rsidR="00B15084" w:rsidRDefault="00000000" w:rsidP="00341D5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75B15A35" w14:textId="77777777" w:rsidR="00B15084" w:rsidRDefault="00B15084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2FDE8CAE" w14:textId="77777777" w:rsidR="00B15084" w:rsidRDefault="00000000">
      <w:pPr>
        <w:spacing w:beforeLines="50" w:before="120" w:afterLines="50" w:after="12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07C7B892" w14:textId="77777777" w:rsidR="00B15084" w:rsidRDefault="00B15084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B15084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140065D9" w14:textId="77777777" w:rsidR="00B15084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6106"/>
      <w:bookmarkStart w:id="4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  <w:bookmarkEnd w:id="4"/>
    </w:p>
    <w:p w14:paraId="6E500122" w14:textId="77777777" w:rsidR="00B15084" w:rsidRDefault="00B15084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0E486440" w14:textId="77777777" w:rsidR="00B15084" w:rsidRDefault="00000000" w:rsidP="00341D5F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5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5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0A3A9823" w14:textId="77777777" w:rsidR="00B15084" w:rsidRDefault="00000000" w:rsidP="00341D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04EB22A0" w14:textId="77777777" w:rsidR="00B15084" w:rsidRDefault="00000000" w:rsidP="00341D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4B9C1889" w14:textId="77777777" w:rsidR="00B15084" w:rsidRDefault="00000000" w:rsidP="00341D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3E661364" w14:textId="77777777" w:rsidR="00B15084" w:rsidRDefault="00000000" w:rsidP="00341D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6D02B213" w14:textId="77777777" w:rsidR="00B15084" w:rsidRDefault="00000000" w:rsidP="00341D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1B767F70" w14:textId="77777777" w:rsidR="00B15084" w:rsidRDefault="00000000" w:rsidP="00341D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2C039AF8" w14:textId="77777777" w:rsidR="00B15084" w:rsidRDefault="00000000" w:rsidP="00341D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215CE72D" w14:textId="77777777" w:rsidR="00B15084" w:rsidRDefault="00000000" w:rsidP="00341D5F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041D5CFA" w14:textId="77777777" w:rsidR="00B15084" w:rsidRDefault="00B15084" w:rsidP="00341D5F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5849C10" w14:textId="77777777" w:rsidR="00B15084" w:rsidRDefault="00000000" w:rsidP="00341D5F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7B640952" w14:textId="77777777" w:rsidR="00B15084" w:rsidRDefault="00000000">
      <w:pPr>
        <w:spacing w:beforeLines="50" w:before="120" w:afterLines="50" w:after="120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25CA8AA5" w14:textId="77777777" w:rsidR="00B15084" w:rsidRPr="00FE4784" w:rsidRDefault="00B15084">
      <w:pPr>
        <w:spacing w:beforeLines="50" w:before="120" w:afterLines="50" w:after="120"/>
        <w:rPr>
          <w:rFonts w:ascii="Times New Roman" w:hAnsi="Times New Roman" w:hint="eastAsia"/>
          <w:b/>
          <w:color w:val="000000"/>
          <w:sz w:val="28"/>
          <w:szCs w:val="28"/>
        </w:rPr>
      </w:pPr>
    </w:p>
    <w:sdt>
      <w:sdtPr>
        <w:rPr>
          <w:rFonts w:ascii="Times New Roman" w:hAnsi="Times New Roman"/>
        </w:rPr>
        <w:id w:val="147481066"/>
        <w15:color w:val="DBDBDB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  <w:sz w:val="24"/>
          <w:szCs w:val="24"/>
        </w:rPr>
      </w:sdtEndPr>
      <w:sdtContent>
        <w:p w14:paraId="6635A7EB" w14:textId="77777777" w:rsidR="00B15084" w:rsidRPr="00FE4784" w:rsidRDefault="00000000">
          <w:pPr>
            <w:spacing w:beforeLines="50" w:before="120" w:afterLines="50" w:after="120"/>
            <w:jc w:val="center"/>
            <w:rPr>
              <w:rFonts w:ascii="Times New Roman" w:hAnsi="Times New Roman"/>
              <w:color w:val="000000"/>
              <w:sz w:val="36"/>
              <w:szCs w:val="36"/>
            </w:rPr>
          </w:pPr>
          <w:r w:rsidRPr="00FE4784">
            <w:rPr>
              <w:rFonts w:ascii="Times New Roman" w:hAnsi="Times New Roman"/>
              <w:color w:val="000000"/>
              <w:sz w:val="36"/>
              <w:szCs w:val="36"/>
            </w:rPr>
            <w:t>目录</w:t>
          </w:r>
        </w:p>
        <w:p w14:paraId="3377C341" w14:textId="77777777" w:rsidR="00B15084" w:rsidRDefault="00000000">
          <w:pPr>
            <w:spacing w:beforeLines="50" w:before="120" w:afterLines="50" w:after="120"/>
            <w:ind w:rightChars="333" w:right="699" w:firstLineChars="200" w:firstLine="480"/>
            <w:jc w:val="left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color w:val="000000" w:themeColor="text1"/>
              <w:sz w:val="24"/>
              <w:szCs w:val="24"/>
            </w:rPr>
            <w:instrText xml:space="preserve">TOC \o "1-2" \h \u </w:instrText>
          </w:r>
          <w:r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separate"/>
          </w:r>
        </w:p>
        <w:p w14:paraId="148A6923" w14:textId="77777777" w:rsidR="00B15084" w:rsidRPr="00341D5F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8756" w:history="1">
            <w:r w:rsidRPr="00341D5F">
              <w:rPr>
                <w:rFonts w:ascii="Times New Roman" w:hAnsi="Times New Roman"/>
                <w:sz w:val="24"/>
                <w:szCs w:val="24"/>
              </w:rPr>
              <w:t>一、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>样本信息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ab/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341D5F">
              <w:rPr>
                <w:rFonts w:ascii="Times New Roman" w:hAnsi="Times New Roman"/>
                <w:sz w:val="24"/>
                <w:szCs w:val="24"/>
              </w:rPr>
              <w:instrText xml:space="preserve"> PAGEREF _Toc28756 \h </w:instrText>
            </w:r>
            <w:r w:rsidRPr="00341D5F">
              <w:rPr>
                <w:rFonts w:ascii="Times New Roman" w:hAnsi="Times New Roman"/>
                <w:sz w:val="24"/>
                <w:szCs w:val="24"/>
              </w:rPr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341D5F">
              <w:rPr>
                <w:rFonts w:ascii="Times New Roman" w:hAnsi="Times New Roman"/>
                <w:sz w:val="24"/>
                <w:szCs w:val="24"/>
              </w:rPr>
              <w:t>5</w:t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CF012FF" w14:textId="77777777" w:rsidR="00B15084" w:rsidRPr="00341D5F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4995" w:history="1">
            <w:r w:rsidRPr="00341D5F">
              <w:rPr>
                <w:rFonts w:ascii="Times New Roman" w:hAnsi="Times New Roman"/>
                <w:sz w:val="24"/>
                <w:szCs w:val="24"/>
              </w:rPr>
              <w:t>二、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>实验简介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ab/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341D5F">
              <w:rPr>
                <w:rFonts w:ascii="Times New Roman" w:hAnsi="Times New Roman"/>
                <w:sz w:val="24"/>
                <w:szCs w:val="24"/>
              </w:rPr>
              <w:instrText xml:space="preserve"> PAGEREF _Toc14995 \h </w:instrText>
            </w:r>
            <w:r w:rsidRPr="00341D5F">
              <w:rPr>
                <w:rFonts w:ascii="Times New Roman" w:hAnsi="Times New Roman"/>
                <w:sz w:val="24"/>
                <w:szCs w:val="24"/>
              </w:rPr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341D5F">
              <w:rPr>
                <w:rFonts w:ascii="Times New Roman" w:hAnsi="Times New Roman"/>
                <w:sz w:val="24"/>
                <w:szCs w:val="24"/>
              </w:rPr>
              <w:t>5</w:t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1158BB7" w14:textId="77777777" w:rsidR="00B15084" w:rsidRPr="00341D5F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763" w:history="1">
            <w:r w:rsidRPr="00341D5F">
              <w:rPr>
                <w:rFonts w:ascii="Times New Roman" w:hAnsi="Times New Roman"/>
                <w:sz w:val="24"/>
                <w:szCs w:val="24"/>
              </w:rPr>
              <w:t>三、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>实验试剂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ab/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341D5F">
              <w:rPr>
                <w:rFonts w:ascii="Times New Roman" w:hAnsi="Times New Roman"/>
                <w:sz w:val="24"/>
                <w:szCs w:val="24"/>
              </w:rPr>
              <w:instrText xml:space="preserve"> PAGEREF _Toc763 \h </w:instrText>
            </w:r>
            <w:r w:rsidRPr="00341D5F">
              <w:rPr>
                <w:rFonts w:ascii="Times New Roman" w:hAnsi="Times New Roman"/>
                <w:sz w:val="24"/>
                <w:szCs w:val="24"/>
              </w:rPr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341D5F">
              <w:rPr>
                <w:rFonts w:ascii="Times New Roman" w:hAnsi="Times New Roman"/>
                <w:sz w:val="24"/>
                <w:szCs w:val="24"/>
              </w:rPr>
              <w:t>5</w:t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729DC577" w14:textId="77777777" w:rsidR="00B15084" w:rsidRPr="00341D5F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8205" w:history="1">
            <w:r w:rsidRPr="00341D5F">
              <w:rPr>
                <w:rFonts w:ascii="Times New Roman" w:hAnsi="Times New Roman"/>
                <w:sz w:val="24"/>
                <w:szCs w:val="24"/>
              </w:rPr>
              <w:t>四、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>实验步骤</w:t>
            </w:r>
            <w:r w:rsidRPr="00341D5F">
              <w:rPr>
                <w:rFonts w:ascii="Times New Roman" w:hAnsi="Times New Roman"/>
                <w:sz w:val="24"/>
                <w:szCs w:val="24"/>
              </w:rPr>
              <w:tab/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341D5F">
              <w:rPr>
                <w:rFonts w:ascii="Times New Roman" w:hAnsi="Times New Roman"/>
                <w:sz w:val="24"/>
                <w:szCs w:val="24"/>
              </w:rPr>
              <w:instrText xml:space="preserve"> PAGEREF _Toc18205 \h </w:instrText>
            </w:r>
            <w:r w:rsidRPr="00341D5F">
              <w:rPr>
                <w:rFonts w:ascii="Times New Roman" w:hAnsi="Times New Roman"/>
                <w:sz w:val="24"/>
                <w:szCs w:val="24"/>
              </w:rPr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341D5F">
              <w:rPr>
                <w:rFonts w:ascii="Times New Roman" w:hAnsi="Times New Roman"/>
                <w:sz w:val="24"/>
                <w:szCs w:val="24"/>
              </w:rPr>
              <w:t>6</w:t>
            </w:r>
            <w:r w:rsidRPr="00341D5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9AD6C34" w14:textId="77777777" w:rsidR="00B15084" w:rsidRDefault="00000000">
          <w:pPr>
            <w:spacing w:beforeLines="50" w:before="120" w:afterLines="50" w:after="120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7D1CD809" w14:textId="77777777" w:rsidR="00B15084" w:rsidRDefault="00000000">
      <w:pPr>
        <w:spacing w:beforeLines="50" w:before="120" w:afterLines="50" w:after="120"/>
        <w:ind w:rightChars="238" w:right="500" w:firstLineChars="200" w:firstLine="482"/>
        <w:jc w:val="lef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br w:type="page"/>
      </w:r>
    </w:p>
    <w:p w14:paraId="5698C69B" w14:textId="77777777" w:rsidR="00B15084" w:rsidRDefault="00B15084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B15084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3E081388" w14:textId="77777777" w:rsidR="00B15084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6" w:name="_Toc67067673"/>
      <w:bookmarkStart w:id="7" w:name="_Toc509220866"/>
      <w:bookmarkStart w:id="8" w:name="_Toc54712428"/>
      <w:bookmarkStart w:id="9" w:name="_Toc149670078"/>
      <w:bookmarkStart w:id="10" w:name="_Toc28756"/>
      <w:bookmarkStart w:id="11" w:name="_Toc40709121"/>
      <w:bookmarkStart w:id="12" w:name="_Toc85906420"/>
      <w:bookmarkStart w:id="13" w:name="_Toc165974777"/>
      <w:bookmarkStart w:id="14" w:name="_Toc67061766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B15084" w14:paraId="64DA7C7A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6E21F79" w14:textId="77777777" w:rsidR="00B1508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BDE4158" w14:textId="77777777" w:rsidR="00B1508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87DA562" w14:textId="77777777" w:rsidR="00B1508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73E8754" w14:textId="77777777" w:rsidR="00B1508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B15084" w14:paraId="5F0EE7D9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CE641CB" w14:textId="77777777" w:rsidR="00B15084" w:rsidRDefault="00B150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876CAB0" w14:textId="77777777" w:rsidR="00B15084" w:rsidRDefault="00B150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04A6F6C" w14:textId="77777777" w:rsidR="00B15084" w:rsidRDefault="00B150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2A13F86" w14:textId="77777777" w:rsidR="00B15084" w:rsidRDefault="00B15084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9E14673" w14:textId="77777777" w:rsidR="00B15084" w:rsidRDefault="00B15084">
      <w:pPr>
        <w:rPr>
          <w:sz w:val="24"/>
          <w:szCs w:val="24"/>
        </w:rPr>
      </w:pPr>
    </w:p>
    <w:p w14:paraId="325882B8" w14:textId="77777777" w:rsidR="00B15084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5" w:name="_Toc14995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5"/>
    </w:p>
    <w:p w14:paraId="089B97A0" w14:textId="06204E07" w:rsidR="00B15084" w:rsidRDefault="00000000" w:rsidP="00341D5F">
      <w:pPr>
        <w:spacing w:beforeLines="50" w:before="120" w:afterLines="50" w:after="120" w:line="360" w:lineRule="auto"/>
        <w:ind w:firstLineChars="200" w:firstLine="48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由于骨组织中的钙和石蜡之间的密度不同，含钙的组织一般不能直接制作切片。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而且除了骨组织之外其它组织也可发生钙化，在组织中形成钙化区，所以需要经过脱钙过程。</w:t>
      </w:r>
      <w:r>
        <w:rPr>
          <w:rFonts w:ascii="宋体" w:hAnsi="宋体" w:cs="宋体"/>
          <w:sz w:val="24"/>
          <w:szCs w:val="24"/>
        </w:rPr>
        <w:t>脱钙是骨组织切片最常用的技术,</w:t>
      </w:r>
      <w:r>
        <w:rPr>
          <w:rFonts w:ascii="宋体" w:hAnsi="宋体" w:cs="宋体" w:hint="eastAsia"/>
          <w:sz w:val="24"/>
          <w:szCs w:val="24"/>
        </w:rPr>
        <w:t>EDTA</w:t>
      </w:r>
      <w:r>
        <w:rPr>
          <w:rFonts w:ascii="宋体" w:hAnsi="宋体" w:cs="宋体"/>
          <w:sz w:val="24"/>
          <w:szCs w:val="24"/>
        </w:rPr>
        <w:t>脱</w:t>
      </w:r>
      <w:proofErr w:type="gramStart"/>
      <w:r>
        <w:rPr>
          <w:rFonts w:ascii="宋体" w:hAnsi="宋体" w:cs="宋体"/>
          <w:sz w:val="24"/>
          <w:szCs w:val="24"/>
        </w:rPr>
        <w:t>钙方法</w:t>
      </w:r>
      <w:proofErr w:type="gramEnd"/>
      <w:r>
        <w:rPr>
          <w:rFonts w:ascii="宋体" w:hAnsi="宋体" w:cs="宋体"/>
          <w:sz w:val="24"/>
          <w:szCs w:val="24"/>
        </w:rPr>
        <w:t>所需时间较长,大大影响工作效率,也影响制片的质量。快速</w:t>
      </w:r>
      <w:proofErr w:type="gramStart"/>
      <w:r>
        <w:rPr>
          <w:rFonts w:ascii="宋体" w:hAnsi="宋体" w:cs="宋体"/>
          <w:sz w:val="24"/>
          <w:szCs w:val="24"/>
        </w:rPr>
        <w:t>脱钙法用</w:t>
      </w:r>
      <w:proofErr w:type="gramEnd"/>
      <w:r>
        <w:rPr>
          <w:rFonts w:ascii="宋体" w:hAnsi="宋体" w:cs="宋体" w:hint="eastAsia"/>
          <w:sz w:val="24"/>
          <w:szCs w:val="24"/>
        </w:rPr>
        <w:t>无水甲酸</w:t>
      </w:r>
      <w:r>
        <w:rPr>
          <w:rFonts w:ascii="宋体" w:hAnsi="宋体" w:cs="宋体"/>
          <w:sz w:val="24"/>
          <w:szCs w:val="24"/>
        </w:rPr>
        <w:t>试剂加强渗透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力来加快脱</w:t>
      </w:r>
      <w:proofErr w:type="gramStart"/>
      <w:r>
        <w:rPr>
          <w:rFonts w:ascii="Times New Roman" w:hAnsi="Times New Roman" w:hint="eastAsia"/>
          <w:color w:val="000000" w:themeColor="text1"/>
          <w:sz w:val="24"/>
          <w:szCs w:val="24"/>
        </w:rPr>
        <w:t>钙速度</w:t>
      </w:r>
      <w:proofErr w:type="gramEnd"/>
      <w:r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>快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脱时间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快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但</w:t>
      </w:r>
      <w:r>
        <w:rPr>
          <w:rFonts w:ascii="Times New Roman" w:hAnsi="Times New Roman"/>
          <w:color w:val="000000" w:themeColor="text1"/>
          <w:sz w:val="24"/>
          <w:szCs w:val="24"/>
        </w:rPr>
        <w:t>组织容易破坏胞核染色不良、抗体破坏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，只能做常规染色，</w:t>
      </w:r>
      <w:proofErr w:type="gramStart"/>
      <w:r>
        <w:rPr>
          <w:rFonts w:ascii="Times New Roman" w:hAnsi="Times New Roman" w:hint="eastAsia"/>
          <w:color w:val="000000" w:themeColor="text1"/>
          <w:sz w:val="24"/>
          <w:szCs w:val="24"/>
        </w:rPr>
        <w:t>不能做组化</w:t>
      </w:r>
      <w:proofErr w:type="gramEnd"/>
      <w:r>
        <w:rPr>
          <w:rFonts w:ascii="Times New Roman" w:hAnsi="Times New Roman" w:hint="eastAsia"/>
          <w:color w:val="000000" w:themeColor="text1"/>
          <w:sz w:val="24"/>
          <w:szCs w:val="24"/>
        </w:rPr>
        <w:t>等</w:t>
      </w:r>
      <w:r>
        <w:rPr>
          <w:rFonts w:ascii="Times New Roman" w:hAnsi="Times New Roman"/>
          <w:color w:val="000000" w:themeColor="text1"/>
          <w:sz w:val="24"/>
          <w:szCs w:val="24"/>
        </w:rPr>
        <w:t>。</w:t>
      </w:r>
    </w:p>
    <w:p w14:paraId="5414933D" w14:textId="77777777" w:rsidR="00B15084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6" w:name="_Toc763"/>
      <w:bookmarkStart w:id="17" w:name="_Toc165974778"/>
      <w:bookmarkStart w:id="18" w:name="_Toc85906421"/>
      <w:bookmarkStart w:id="19" w:name="_Toc149670079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C585346" wp14:editId="437F7AD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4895C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</w:t>
      </w:r>
      <w:bookmarkEnd w:id="16"/>
      <w:bookmarkEnd w:id="17"/>
      <w:bookmarkEnd w:id="18"/>
      <w:bookmarkEnd w:id="19"/>
      <w:r>
        <w:rPr>
          <w:rFonts w:eastAsiaTheme="minorEastAsia" w:hint="eastAsia"/>
          <w:color w:val="000000" w:themeColor="text1"/>
          <w:sz w:val="28"/>
          <w:szCs w:val="28"/>
        </w:rPr>
        <w:t>试剂</w:t>
      </w:r>
      <w:bookmarkStart w:id="20" w:name="_Toc149670081"/>
      <w:bookmarkStart w:id="21" w:name="_Toc85906423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B15084" w14:paraId="058540D3" w14:textId="77777777" w:rsidTr="00B15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4617B41" w14:textId="77777777" w:rsidR="00B15084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AC23C44" w14:textId="77777777" w:rsidR="00B15084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88EB367" w14:textId="77777777" w:rsidR="00B15084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B15084" w14:paraId="49481491" w14:textId="77777777" w:rsidTr="00B15084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414A04A" w14:textId="77777777" w:rsidR="00B1508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无水甲酸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6561539" w14:textId="77777777" w:rsidR="00B1508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阿拉丁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F78D31F" w14:textId="77777777" w:rsidR="00B1508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F100377-500g</w:t>
            </w:r>
          </w:p>
        </w:tc>
      </w:tr>
      <w:tr w:rsidR="00B15084" w14:paraId="2CCDE374" w14:textId="77777777" w:rsidTr="00B15084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6D49E361" w14:textId="77777777" w:rsidR="00B15084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4%</w:t>
            </w: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多聚甲醛通用型组织固定液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6A4DEDF" w14:textId="77777777" w:rsidR="00B1508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BL539A/</w:t>
            </w: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E06FABC" w14:textId="77777777" w:rsidR="00B15084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BL539A/</w:t>
            </w: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</w:tr>
    </w:tbl>
    <w:p w14:paraId="719B94DB" w14:textId="77777777" w:rsidR="00B15084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2" w:name="_Toc18205"/>
      <w:bookmarkStart w:id="23" w:name="_Toc165974779"/>
      <w:r>
        <w:rPr>
          <w:rFonts w:eastAsiaTheme="minorEastAsia"/>
          <w:color w:val="000000" w:themeColor="text1"/>
          <w:sz w:val="28"/>
          <w:szCs w:val="28"/>
        </w:rPr>
        <w:t>实验步骤</w:t>
      </w:r>
      <w:bookmarkEnd w:id="20"/>
      <w:bookmarkEnd w:id="21"/>
      <w:bookmarkEnd w:id="22"/>
      <w:bookmarkEnd w:id="23"/>
    </w:p>
    <w:p w14:paraId="78AA8CD7" w14:textId="77777777" w:rsidR="00B15084" w:rsidRPr="00883D0C" w:rsidRDefault="00000000" w:rsidP="00883D0C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883D0C">
        <w:rPr>
          <w:rFonts w:ascii="Times New Roman" w:hAnsi="Times New Roman"/>
          <w:sz w:val="24"/>
          <w:szCs w:val="28"/>
        </w:rPr>
        <w:t>1.</w:t>
      </w:r>
      <w:r w:rsidRPr="00883D0C">
        <w:rPr>
          <w:rFonts w:ascii="Times New Roman" w:hAnsi="Times New Roman"/>
          <w:sz w:val="24"/>
          <w:szCs w:val="28"/>
        </w:rPr>
        <w:t>脱钙液的更换：将固定好的骨组织放进合适大小的试管中，加入骨组织</w:t>
      </w:r>
      <w:r w:rsidRPr="00883D0C">
        <w:rPr>
          <w:rFonts w:ascii="Times New Roman" w:hAnsi="Times New Roman"/>
          <w:sz w:val="24"/>
          <w:szCs w:val="28"/>
        </w:rPr>
        <w:t>5</w:t>
      </w:r>
      <w:r w:rsidRPr="00883D0C">
        <w:rPr>
          <w:rFonts w:ascii="Times New Roman" w:hAnsi="Times New Roman"/>
          <w:sz w:val="24"/>
          <w:szCs w:val="28"/>
        </w:rPr>
        <w:t>倍量的脱钙液，脱钙液两天一换，根据脱钙时间检查骨组织的脱钙情况。（注：快</w:t>
      </w:r>
      <w:proofErr w:type="gramStart"/>
      <w:r w:rsidRPr="00883D0C">
        <w:rPr>
          <w:rFonts w:ascii="Times New Roman" w:hAnsi="Times New Roman"/>
          <w:sz w:val="24"/>
          <w:szCs w:val="28"/>
        </w:rPr>
        <w:t>脱时间</w:t>
      </w:r>
      <w:proofErr w:type="gramEnd"/>
      <w:r w:rsidRPr="00883D0C">
        <w:rPr>
          <w:rFonts w:ascii="Times New Roman" w:hAnsi="Times New Roman"/>
          <w:sz w:val="24"/>
          <w:szCs w:val="28"/>
        </w:rPr>
        <w:t>较快，随时观察组织脱钙情况）</w:t>
      </w:r>
    </w:p>
    <w:p w14:paraId="41EA1AE7" w14:textId="77777777" w:rsidR="00B15084" w:rsidRPr="00883D0C" w:rsidRDefault="00000000" w:rsidP="00883D0C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>
        <w:rPr>
          <w:rFonts w:ascii="Times New Roman" w:eastAsiaTheme="minorEastAsia" w:hAnsi="Times New Roman" w:hint="eastAsia"/>
          <w:sz w:val="24"/>
          <w:szCs w:val="24"/>
        </w:rPr>
        <w:t>2</w:t>
      </w:r>
      <w:r w:rsidRPr="00883D0C">
        <w:rPr>
          <w:rFonts w:ascii="Times New Roman" w:hAnsi="Times New Roman" w:hint="eastAsia"/>
          <w:sz w:val="24"/>
          <w:szCs w:val="28"/>
        </w:rPr>
        <w:t>.</w:t>
      </w:r>
      <w:r w:rsidRPr="00883D0C">
        <w:rPr>
          <w:rFonts w:ascii="Times New Roman" w:hAnsi="Times New Roman" w:hint="eastAsia"/>
          <w:sz w:val="24"/>
          <w:szCs w:val="28"/>
        </w:rPr>
        <w:t>骨组织脱钙判断：根据骨组织种属、部位与大小，结合脱钙天数观察骨组织脱钙情况</w:t>
      </w:r>
    </w:p>
    <w:p w14:paraId="4D16E111" w14:textId="77777777" w:rsidR="00B15084" w:rsidRPr="00883D0C" w:rsidRDefault="00000000" w:rsidP="00883D0C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883D0C">
        <w:rPr>
          <w:rFonts w:ascii="Times New Roman" w:hAnsi="Times New Roman" w:hint="eastAsia"/>
          <w:sz w:val="24"/>
          <w:szCs w:val="28"/>
        </w:rPr>
        <w:t>（</w:t>
      </w:r>
      <w:r w:rsidRPr="00883D0C">
        <w:rPr>
          <w:rFonts w:ascii="Times New Roman" w:hAnsi="Times New Roman" w:hint="eastAsia"/>
          <w:sz w:val="24"/>
          <w:szCs w:val="28"/>
        </w:rPr>
        <w:t>1</w:t>
      </w:r>
      <w:r w:rsidRPr="00883D0C">
        <w:rPr>
          <w:rFonts w:ascii="Times New Roman" w:hAnsi="Times New Roman" w:hint="eastAsia"/>
          <w:sz w:val="24"/>
          <w:szCs w:val="28"/>
        </w:rPr>
        <w:t>）针刺：用针很容易被刺透而且不感到阻力时，说明组织基本上脱钙完全，否则应继续脱钙。</w:t>
      </w:r>
    </w:p>
    <w:p w14:paraId="029104E0" w14:textId="34C1D692" w:rsidR="00B15084" w:rsidRPr="00883D0C" w:rsidRDefault="00000000" w:rsidP="00883D0C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883D0C">
        <w:rPr>
          <w:rFonts w:ascii="Times New Roman" w:hAnsi="Times New Roman" w:hint="eastAsia"/>
          <w:sz w:val="24"/>
          <w:szCs w:val="28"/>
        </w:rPr>
        <w:t>（</w:t>
      </w:r>
      <w:r w:rsidRPr="00883D0C">
        <w:rPr>
          <w:rFonts w:ascii="Times New Roman" w:hAnsi="Times New Roman" w:hint="eastAsia"/>
          <w:sz w:val="24"/>
          <w:szCs w:val="28"/>
        </w:rPr>
        <w:t>2</w:t>
      </w:r>
      <w:r w:rsidRPr="00883D0C">
        <w:rPr>
          <w:rFonts w:ascii="Times New Roman" w:hAnsi="Times New Roman" w:hint="eastAsia"/>
          <w:sz w:val="24"/>
          <w:szCs w:val="28"/>
        </w:rPr>
        <w:t>）预实验：用骨组织中不需要观察的剩余组织做一个完整的取材、包埋、切片、染色实验，观察组织是否达到脱钙完全的效果。</w:t>
      </w:r>
    </w:p>
    <w:sectPr w:rsidR="00B15084" w:rsidRPr="00883D0C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13576" w14:textId="77777777" w:rsidR="00EF4841" w:rsidRDefault="00EF4841">
      <w:r>
        <w:separator/>
      </w:r>
    </w:p>
  </w:endnote>
  <w:endnote w:type="continuationSeparator" w:id="0">
    <w:p w14:paraId="55976663" w14:textId="77777777" w:rsidR="00EF4841" w:rsidRDefault="00EF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46C7D" w14:textId="77777777" w:rsidR="00B15084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7E2B1F" wp14:editId="7349241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E9C226" w14:textId="77777777" w:rsidR="00B15084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7E2B1F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19E9C226" w14:textId="77777777" w:rsidR="00B15084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FA92C5" wp14:editId="42DD78B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A3809C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0DD2A" w14:textId="77777777" w:rsidR="00EF4841" w:rsidRDefault="00EF4841">
      <w:r>
        <w:separator/>
      </w:r>
    </w:p>
  </w:footnote>
  <w:footnote w:type="continuationSeparator" w:id="0">
    <w:p w14:paraId="278D954C" w14:textId="77777777" w:rsidR="00EF4841" w:rsidRDefault="00EF4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DD8C4" w14:textId="77777777" w:rsidR="00B15084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F746614" wp14:editId="1F7CE95B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B30ED6" w14:textId="77777777" w:rsidR="00B15084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4661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40B30ED6" w14:textId="77777777" w:rsidR="00B15084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1611049B" wp14:editId="25EA58CB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5D3D36" wp14:editId="560215CF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F81D30" w14:textId="77777777" w:rsidR="00B15084" w:rsidRDefault="00B15084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5D3D36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12F81D30" w14:textId="77777777" w:rsidR="00B15084" w:rsidRDefault="00B15084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290B9432" wp14:editId="3C410E84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185E2" w14:textId="77777777" w:rsidR="00B15084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26D6BB51" wp14:editId="16DCD258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428357897">
    <w:abstractNumId w:val="0"/>
  </w:num>
  <w:num w:numId="2" w16cid:durableId="856579543">
    <w:abstractNumId w:val="2"/>
  </w:num>
  <w:num w:numId="3" w16cid:durableId="1353995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1D5F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3D0C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15084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01EB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3E32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9CC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4841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4784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1BA18B5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C75042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8125D3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332D28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9E77157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7059DE"/>
    <w:rsid w:val="531242BB"/>
    <w:rsid w:val="53342971"/>
    <w:rsid w:val="53A523B4"/>
    <w:rsid w:val="547A66A6"/>
    <w:rsid w:val="54AC42D6"/>
    <w:rsid w:val="54FB217D"/>
    <w:rsid w:val="551B6739"/>
    <w:rsid w:val="551E569C"/>
    <w:rsid w:val="557C1FAA"/>
    <w:rsid w:val="557F01C6"/>
    <w:rsid w:val="55F31693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CD15622"/>
    <w:rsid w:val="5D04101B"/>
    <w:rsid w:val="5D097436"/>
    <w:rsid w:val="5D487342"/>
    <w:rsid w:val="5D5E6C15"/>
    <w:rsid w:val="5D6C25E4"/>
    <w:rsid w:val="5DC52F62"/>
    <w:rsid w:val="5DD60239"/>
    <w:rsid w:val="5DF254FF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C73B27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9053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AC07D50"/>
  <w15:docId w15:val="{9B92C557-2DB8-4D65-8271-95BBB8231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371</Words>
  <Characters>2119</Characters>
  <Application>Microsoft Office Word</Application>
  <DocSecurity>0</DocSecurity>
  <Lines>17</Lines>
  <Paragraphs>4</Paragraphs>
  <ScaleCrop>false</ScaleCrop>
  <Company>china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82</cp:revision>
  <cp:lastPrinted>2016-09-29T15:20:00Z</cp:lastPrinted>
  <dcterms:created xsi:type="dcterms:W3CDTF">2019-11-29T16:42:00Z</dcterms:created>
  <dcterms:modified xsi:type="dcterms:W3CDTF">2024-09-27T01:44:00Z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70B4B334FB5540A6A2A6B117F0B34D54_13</vt:lpwstr>
  </property>
</Properties>
</file>