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7B9E9" w14:textId="77777777" w:rsidR="00C0571E"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14757F22" wp14:editId="7A9B03E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3D81789C" w14:textId="77777777" w:rsidR="00C0571E" w:rsidRDefault="00000000">
                            <w:pPr>
                              <w:spacing w:beforeLines="50" w:before="120" w:afterLines="50" w:after="120"/>
                              <w:jc w:val="center"/>
                              <w:rPr>
                                <w:rFonts w:ascii="Times New Roman" w:hAnsi="Times New Roman"/>
                                <w:bCs/>
                                <w:sz w:val="36"/>
                                <w:szCs w:val="36"/>
                              </w:rPr>
                            </w:pPr>
                            <w:r>
                              <w:rPr>
                                <w:rFonts w:ascii="Times New Roman" w:eastAsia="微软雅黑" w:hAnsi="Times New Roman" w:hint="eastAsia"/>
                                <w:b/>
                                <w:bCs/>
                                <w:color w:val="FFFFFF" w:themeColor="background1"/>
                                <w:sz w:val="96"/>
                                <w:szCs w:val="96"/>
                              </w:rPr>
                              <w:t>Masson</w:t>
                            </w:r>
                            <w:r>
                              <w:rPr>
                                <w:rFonts w:ascii="Times New Roman" w:eastAsia="微软雅黑" w:hAnsi="Times New Roman"/>
                                <w:b/>
                                <w:bCs/>
                                <w:color w:val="FFFFFF" w:themeColor="background1"/>
                                <w:sz w:val="96"/>
                                <w:szCs w:val="96"/>
                              </w:rPr>
                              <w:t>染色</w:t>
                            </w:r>
                            <w:r>
                              <w:rPr>
                                <w:rFonts w:ascii="Times New Roman" w:eastAsia="微软雅黑" w:hAnsi="Times New Roman" w:hint="eastAsia"/>
                                <w:b/>
                                <w:bCs/>
                                <w:color w:val="FFFFFF" w:themeColor="background1"/>
                                <w:sz w:val="96"/>
                                <w:szCs w:val="96"/>
                              </w:rPr>
                              <w:t>测量分析</w:t>
                            </w:r>
                            <w:r>
                              <w:rPr>
                                <w:rFonts w:ascii="Times New Roman" w:eastAsia="微软雅黑" w:hAnsi="Times New Roman"/>
                                <w:b/>
                                <w:bCs/>
                                <w:color w:val="FFFFFF" w:themeColor="background1"/>
                                <w:sz w:val="96"/>
                                <w:szCs w:val="96"/>
                              </w:rPr>
                              <w:t>报</w:t>
                            </w:r>
                            <w:r>
                              <w:rPr>
                                <w:rFonts w:ascii="Times New Roman" w:eastAsia="微软雅黑" w:hAnsi="Times New Roman" w:hint="eastAsia"/>
                                <w:b/>
                                <w:bCs/>
                                <w:color w:val="FFFFFF" w:themeColor="background1"/>
                                <w:sz w:val="96"/>
                                <w:szCs w:val="96"/>
                              </w:rPr>
                              <w:t>告</w:t>
                            </w:r>
                          </w:p>
                          <w:p w14:paraId="2AFCDE93" w14:textId="77777777" w:rsidR="00C0571E" w:rsidRDefault="00C0571E">
                            <w:pPr>
                              <w:jc w:val="center"/>
                              <w:rPr>
                                <w:rFonts w:ascii="Times New Roman" w:eastAsia="微软雅黑" w:hAnsi="Times New Roman"/>
                                <w:b/>
                                <w:bCs/>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4757F22" id="_x0000_t202" coordsize="21600,21600" o:spt="202" path="m,l,21600r21600,l21600,xe">
                <v:stroke joinstyle="miter"/>
                <v:path gradientshapeok="t" o:connecttype="rect"/>
              </v:shapetype>
              <v:shape id="文本框 26" o:spid="_x0000_s1026" type="#_x0000_t202" style="position:absolute;margin-left:-.25pt;margin-top:100.6pt;width:594.8pt;height:9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wedwIAADEFAAAOAAAAZHJzL2Uyb0RvYy54bWysVE1vGyEQvVfqf0Dcm/X6M7ayjtxEqSpF&#10;TdS06hmz4EUFhgL2rvvrM7C2Y7W5pOqFhZ3Hm5k3M1xdd0aTnfBBga1oeTGgRFgOtbKbin7/dvfh&#10;kpIQma2ZBisquheBXi/fv7tq3UIMoQFdC0+QxIZF6yraxOgWRRF4IwwLF+CERaMEb1jEo98UtWct&#10;shtdDAeDadGCr50HLkLAv7e9kS4zv5SCxwcpg4hEVxRji3n1eV2ntVhescXGM9cofgiD/UMUhimL&#10;Tk9UtywysvXqLyqjuIcAMl5wMAVIqbjIOWA25eCPbJ4a5kTOBcUJ7iRT+H+0/MvuyT16EruP0GEB&#10;kyCtC4uAP1M+nfQmfTFSgvbhuBwPZyjkvqKjcjybzie9hKKLhCNgNpmM5lMEcESUw3J+OcqI4oXK&#10;+RA/CTAkbSrqsUZZOra7DxHdI/QISZ4t3Cmtc520JW1Fp6NJ4mfYLVKziFvj6ooGu8k0Z/hEc8tC&#10;Q3YMyx9AqzpFiw60xc9LnnkX91okh9p+FZKoGrMZZMbcjOJG+56HcS5szEplJkSnaxKjfMvFAz5d&#10;FblR33L5dCN7BhtPl42y4F8Lu/55DFn2+KMCfd5Jgtitu0P911DvsS089BMTHL9TqOY9C/GReRwR&#10;LAGOfXzARWrAssBhR0kD/vdr/xMeOxetlLQ4cliSX1vmBSX6s8WenpfjMdLGfBhPZkM8+HPL+txi&#10;t+YGsKwlPjCO523CR33cSg/mB74Oq+QVTcxy9F1R7Jh+exP7hwBfFy5WqwzCqXQs3tsnxxN1ktfC&#10;ahtBqtybSaZem4N8OJe5ow5vSBr883NGvbx0y2cAAAD//wMAUEsDBBQABgAIAAAAIQDetd814gAA&#10;AAoBAAAPAAAAZHJzL2Rvd25yZXYueG1sTI/NbsIwEITvlXgHa5F6A+dHVCGNg1AkVKlqD1AuvTnx&#10;kkS112lsIO3T15zKcTSjmW+KzWQ0u+DoeksC4mUEDKmxqqdWwPFjt8iAOS9JSW0JBfygg005eyhk&#10;ruyV9ng5+JaFEnK5FNB5P+Scu6ZDI93SDkjBO9nRSB/k2HI1ymsoN5onUfTEjewpLHRywKrD5utw&#10;NgJeq9273NeJyX519fJ22g7fx8+VEI/zafsMzOPk/8Nwww/oUAam2p5JOaYFLFYhKCCJ4gTYzY+z&#10;dQysFpCu0xR4WfD7C+UfAAAA//8DAFBLAQItABQABgAIAAAAIQC2gziS/gAAAOEBAAATAAAAAAAA&#10;AAAAAAAAAAAAAABbQ29udGVudF9UeXBlc10ueG1sUEsBAi0AFAAGAAgAAAAhADj9If/WAAAAlAEA&#10;AAsAAAAAAAAAAAAAAAAALwEAAF9yZWxzLy5yZWxzUEsBAi0AFAAGAAgAAAAhAEIzjB53AgAAMQUA&#10;AA4AAAAAAAAAAAAAAAAALgIAAGRycy9lMm9Eb2MueG1sUEsBAi0AFAAGAAgAAAAhAN613zXiAAAA&#10;CgEAAA8AAAAAAAAAAAAAAAAA0QQAAGRycy9kb3ducmV2LnhtbFBLBQYAAAAABAAEAPMAAADgBQAA&#10;AAA=&#10;" filled="f" stroked="f" strokeweight=".5pt">
                <v:textbox>
                  <w:txbxContent>
                    <w:p w14:paraId="3D81789C" w14:textId="77777777" w:rsidR="00C0571E" w:rsidRDefault="00000000">
                      <w:pPr>
                        <w:spacing w:beforeLines="50" w:before="120" w:afterLines="50" w:after="120"/>
                        <w:jc w:val="center"/>
                        <w:rPr>
                          <w:rFonts w:ascii="Times New Roman" w:hAnsi="Times New Roman"/>
                          <w:bCs/>
                          <w:sz w:val="36"/>
                          <w:szCs w:val="36"/>
                        </w:rPr>
                      </w:pPr>
                      <w:r>
                        <w:rPr>
                          <w:rFonts w:ascii="Times New Roman" w:eastAsia="微软雅黑" w:hAnsi="Times New Roman" w:hint="eastAsia"/>
                          <w:b/>
                          <w:bCs/>
                          <w:color w:val="FFFFFF" w:themeColor="background1"/>
                          <w:sz w:val="96"/>
                          <w:szCs w:val="96"/>
                        </w:rPr>
                        <w:t>Masson</w:t>
                      </w:r>
                      <w:r>
                        <w:rPr>
                          <w:rFonts w:ascii="Times New Roman" w:eastAsia="微软雅黑" w:hAnsi="Times New Roman"/>
                          <w:b/>
                          <w:bCs/>
                          <w:color w:val="FFFFFF" w:themeColor="background1"/>
                          <w:sz w:val="96"/>
                          <w:szCs w:val="96"/>
                        </w:rPr>
                        <w:t>染色</w:t>
                      </w:r>
                      <w:r>
                        <w:rPr>
                          <w:rFonts w:ascii="Times New Roman" w:eastAsia="微软雅黑" w:hAnsi="Times New Roman" w:hint="eastAsia"/>
                          <w:b/>
                          <w:bCs/>
                          <w:color w:val="FFFFFF" w:themeColor="background1"/>
                          <w:sz w:val="96"/>
                          <w:szCs w:val="96"/>
                        </w:rPr>
                        <w:t>测量分析</w:t>
                      </w:r>
                      <w:r>
                        <w:rPr>
                          <w:rFonts w:ascii="Times New Roman" w:eastAsia="微软雅黑" w:hAnsi="Times New Roman"/>
                          <w:b/>
                          <w:bCs/>
                          <w:color w:val="FFFFFF" w:themeColor="background1"/>
                          <w:sz w:val="96"/>
                          <w:szCs w:val="96"/>
                        </w:rPr>
                        <w:t>报</w:t>
                      </w:r>
                      <w:r>
                        <w:rPr>
                          <w:rFonts w:ascii="Times New Roman" w:eastAsia="微软雅黑" w:hAnsi="Times New Roman" w:hint="eastAsia"/>
                          <w:b/>
                          <w:bCs/>
                          <w:color w:val="FFFFFF" w:themeColor="background1"/>
                          <w:sz w:val="96"/>
                          <w:szCs w:val="96"/>
                        </w:rPr>
                        <w:t>告</w:t>
                      </w:r>
                    </w:p>
                    <w:p w14:paraId="2AFCDE93" w14:textId="77777777" w:rsidR="00C0571E" w:rsidRDefault="00C0571E">
                      <w:pPr>
                        <w:jc w:val="center"/>
                        <w:rPr>
                          <w:rFonts w:ascii="Times New Roman" w:eastAsia="微软雅黑" w:hAnsi="Times New Roman"/>
                          <w:b/>
                          <w:bCs/>
                          <w:color w:val="FFFFFF" w:themeColor="background1"/>
                          <w:sz w:val="112"/>
                          <w:szCs w:val="112"/>
                        </w:rPr>
                      </w:pPr>
                    </w:p>
                  </w:txbxContent>
                </v:textbox>
              </v:shape>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27F0C859" wp14:editId="5B42D0AD">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36C62520" w14:textId="77777777" w:rsidR="00C0571E"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F0C859" id="文本框 27" o:spid="_x0000_s1027" type="#_x0000_t202" style="position:absolute;margin-left:146.65pt;margin-top:202.35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CbGZEV4wAAAAsBAAAPAAAAZHJz&#10;L2Rvd25yZXYueG1sTI9NT4NAFEX3Jv6HyTNxZ4dSagF5NA1JY2J00dqNu4F5BdL5QGbaor/ecaXL&#10;l3ty73nFetKKXWh0vTUI81kEjExjZW9ahMP79iEF5rwwUihrCOGLHKzL25tC5NJezY4ue9+yUGJc&#10;LhA674ecc9d0pIWb2YFMyI521MKHc2y5HMU1lGvF4yh65Fr0Jix0YqCqo+a0P2uEl2r7JnZ1rNNv&#10;VT2/HjfD5+FjiXh/N22egHma/B8Mv/pBHcrgVNuzkY4phDhbLAKKkETJClgg0izLgNUIyyRdAS8L&#10;/v+H8gcAAP//AwBQSwECLQAUAAYACAAAACEAtoM4kv4AAADhAQAAEwAAAAAAAAAAAAAAAAAAAAAA&#10;W0NvbnRlbnRfVHlwZXNdLnhtbFBLAQItABQABgAIAAAAIQA4/SH/1gAAAJQBAAALAAAAAAAAAAAA&#10;AAAAAC8BAABfcmVscy8ucmVsc1BLAQItABQABgAIAAAAIQCUAmQ4awIAACsFAAAOAAAAAAAAAAAA&#10;AAAAAC4CAABkcnMvZTJvRG9jLnhtbFBLAQItABQABgAIAAAAIQCbGZEV4wAAAAsBAAAPAAAAAAAA&#10;AAAAAAAAAMUEAABkcnMvZG93bnJldi54bWxQSwUGAAAAAAQABADzAAAA1QUAAAAA&#10;" filled="f" stroked="f" strokeweight=".5pt">
                <v:textbox>
                  <w:txbxContent>
                    <w:p w14:paraId="36C62520" w14:textId="77777777" w:rsidR="00C0571E"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2D4C6E97" wp14:editId="683B665A">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49D2802F" wp14:editId="2B8C5DB9">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proofErr w:type="spellStart"/>
      <w:r>
        <w:rPr>
          <w:rFonts w:ascii="Times New Roman" w:eastAsiaTheme="minorEastAsia" w:hAnsi="Times New Roman"/>
          <w:sz w:val="24"/>
          <w:szCs w:val="24"/>
        </w:rPr>
        <w:t>ttt</w:t>
      </w:r>
      <w:proofErr w:type="spellEnd"/>
      <w:r>
        <w:rPr>
          <w:rFonts w:ascii="Times New Roman" w:eastAsiaTheme="minorEastAsia" w:hAnsi="Times New Roman"/>
          <w:noProof/>
          <w:sz w:val="24"/>
          <w:szCs w:val="24"/>
        </w:rPr>
        <w:drawing>
          <wp:inline distT="0" distB="0" distL="114300" distR="114300" wp14:anchorId="42F44318" wp14:editId="2FBED519">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C0571E" w14:paraId="788AB07D" w14:textId="77777777">
        <w:tc>
          <w:tcPr>
            <w:tcW w:w="3030" w:type="dxa"/>
          </w:tcPr>
          <w:p w14:paraId="39A3DB07" w14:textId="77777777" w:rsidR="00C0571E" w:rsidRDefault="00C0571E">
            <w:pPr>
              <w:spacing w:afterLines="50" w:after="120" w:line="360" w:lineRule="auto"/>
              <w:jc w:val="left"/>
              <w:rPr>
                <w:rFonts w:ascii="Times New Roman" w:eastAsiaTheme="minorEastAsia" w:hAnsi="Times New Roman"/>
                <w:sz w:val="24"/>
                <w:szCs w:val="24"/>
              </w:rPr>
            </w:pPr>
          </w:p>
        </w:tc>
        <w:tc>
          <w:tcPr>
            <w:tcW w:w="3030" w:type="dxa"/>
          </w:tcPr>
          <w:p w14:paraId="5E16604A" w14:textId="77777777" w:rsidR="00C0571E" w:rsidRDefault="00C0571E">
            <w:pPr>
              <w:spacing w:afterLines="50" w:after="120" w:line="360" w:lineRule="auto"/>
              <w:jc w:val="left"/>
              <w:rPr>
                <w:rFonts w:ascii="Times New Roman" w:eastAsiaTheme="minorEastAsia" w:hAnsi="Times New Roman"/>
                <w:sz w:val="24"/>
                <w:szCs w:val="24"/>
              </w:rPr>
            </w:pPr>
          </w:p>
        </w:tc>
        <w:tc>
          <w:tcPr>
            <w:tcW w:w="3031" w:type="dxa"/>
          </w:tcPr>
          <w:p w14:paraId="1B78D6A5" w14:textId="77777777" w:rsidR="00C0571E" w:rsidRDefault="00C0571E">
            <w:pPr>
              <w:spacing w:afterLines="50" w:after="120" w:line="360" w:lineRule="auto"/>
              <w:jc w:val="left"/>
              <w:rPr>
                <w:rFonts w:ascii="Times New Roman" w:eastAsiaTheme="minorEastAsia" w:hAnsi="Times New Roman"/>
                <w:sz w:val="24"/>
                <w:szCs w:val="24"/>
              </w:rPr>
            </w:pPr>
          </w:p>
        </w:tc>
        <w:tc>
          <w:tcPr>
            <w:tcW w:w="3031" w:type="dxa"/>
          </w:tcPr>
          <w:p w14:paraId="05CF30AA" w14:textId="77777777" w:rsidR="00C0571E" w:rsidRDefault="00C0571E">
            <w:pPr>
              <w:spacing w:afterLines="50" w:after="120" w:line="360" w:lineRule="auto"/>
              <w:jc w:val="left"/>
              <w:rPr>
                <w:rFonts w:ascii="Times New Roman" w:eastAsiaTheme="minorEastAsia" w:hAnsi="Times New Roman"/>
                <w:sz w:val="24"/>
                <w:szCs w:val="24"/>
              </w:rPr>
            </w:pPr>
          </w:p>
        </w:tc>
      </w:tr>
      <w:tr w:rsidR="00C0571E" w14:paraId="7C2B8619" w14:textId="77777777">
        <w:tc>
          <w:tcPr>
            <w:tcW w:w="3030" w:type="dxa"/>
          </w:tcPr>
          <w:p w14:paraId="7BA1973B" w14:textId="77777777" w:rsidR="00C0571E" w:rsidRDefault="00C0571E">
            <w:pPr>
              <w:spacing w:afterLines="50" w:after="120" w:line="360" w:lineRule="auto"/>
              <w:jc w:val="left"/>
              <w:rPr>
                <w:rFonts w:ascii="Times New Roman" w:eastAsiaTheme="minorEastAsia" w:hAnsi="Times New Roman"/>
                <w:sz w:val="24"/>
                <w:szCs w:val="24"/>
              </w:rPr>
            </w:pPr>
          </w:p>
        </w:tc>
        <w:tc>
          <w:tcPr>
            <w:tcW w:w="3030" w:type="dxa"/>
          </w:tcPr>
          <w:p w14:paraId="01339AF6" w14:textId="77777777" w:rsidR="00C0571E" w:rsidRDefault="00C0571E">
            <w:pPr>
              <w:spacing w:afterLines="50" w:after="120" w:line="360" w:lineRule="auto"/>
              <w:jc w:val="left"/>
              <w:rPr>
                <w:rFonts w:ascii="Times New Roman" w:eastAsiaTheme="minorEastAsia" w:hAnsi="Times New Roman"/>
                <w:sz w:val="24"/>
                <w:szCs w:val="24"/>
              </w:rPr>
            </w:pPr>
          </w:p>
        </w:tc>
        <w:tc>
          <w:tcPr>
            <w:tcW w:w="3031" w:type="dxa"/>
          </w:tcPr>
          <w:p w14:paraId="33CC91D4" w14:textId="77777777" w:rsidR="00C0571E" w:rsidRDefault="00C0571E">
            <w:pPr>
              <w:spacing w:afterLines="50" w:after="120" w:line="360" w:lineRule="auto"/>
              <w:jc w:val="left"/>
              <w:rPr>
                <w:rFonts w:ascii="Times New Roman" w:eastAsiaTheme="minorEastAsia" w:hAnsi="Times New Roman"/>
                <w:sz w:val="24"/>
                <w:szCs w:val="24"/>
              </w:rPr>
            </w:pPr>
          </w:p>
        </w:tc>
        <w:tc>
          <w:tcPr>
            <w:tcW w:w="3031" w:type="dxa"/>
          </w:tcPr>
          <w:p w14:paraId="4A035047" w14:textId="77777777" w:rsidR="00C0571E" w:rsidRDefault="00C0571E">
            <w:pPr>
              <w:spacing w:afterLines="50" w:after="120" w:line="360" w:lineRule="auto"/>
              <w:jc w:val="left"/>
              <w:rPr>
                <w:rFonts w:ascii="Times New Roman" w:eastAsiaTheme="minorEastAsia" w:hAnsi="Times New Roman"/>
                <w:sz w:val="24"/>
                <w:szCs w:val="24"/>
              </w:rPr>
            </w:pPr>
          </w:p>
        </w:tc>
      </w:tr>
      <w:tr w:rsidR="00C0571E" w14:paraId="4AF83391" w14:textId="77777777">
        <w:tc>
          <w:tcPr>
            <w:tcW w:w="3030" w:type="dxa"/>
          </w:tcPr>
          <w:p w14:paraId="2CC46E8F" w14:textId="77777777" w:rsidR="00C0571E" w:rsidRDefault="00C0571E">
            <w:pPr>
              <w:spacing w:afterLines="50" w:after="120" w:line="360" w:lineRule="auto"/>
              <w:jc w:val="left"/>
              <w:rPr>
                <w:rFonts w:ascii="Times New Roman" w:eastAsiaTheme="minorEastAsia" w:hAnsi="Times New Roman"/>
                <w:sz w:val="24"/>
                <w:szCs w:val="24"/>
              </w:rPr>
            </w:pPr>
          </w:p>
        </w:tc>
        <w:tc>
          <w:tcPr>
            <w:tcW w:w="3030" w:type="dxa"/>
          </w:tcPr>
          <w:p w14:paraId="06D238FF" w14:textId="77777777" w:rsidR="00C0571E" w:rsidRDefault="00C0571E">
            <w:pPr>
              <w:spacing w:afterLines="50" w:after="120" w:line="360" w:lineRule="auto"/>
              <w:jc w:val="left"/>
              <w:rPr>
                <w:rFonts w:ascii="Times New Roman" w:eastAsiaTheme="minorEastAsia" w:hAnsi="Times New Roman"/>
                <w:sz w:val="24"/>
                <w:szCs w:val="24"/>
              </w:rPr>
            </w:pPr>
          </w:p>
        </w:tc>
        <w:tc>
          <w:tcPr>
            <w:tcW w:w="3031" w:type="dxa"/>
          </w:tcPr>
          <w:p w14:paraId="49E14855" w14:textId="77777777" w:rsidR="00C0571E" w:rsidRDefault="00C0571E">
            <w:pPr>
              <w:spacing w:afterLines="50" w:after="120" w:line="360" w:lineRule="auto"/>
              <w:jc w:val="left"/>
              <w:rPr>
                <w:rFonts w:ascii="Times New Roman" w:eastAsiaTheme="minorEastAsia" w:hAnsi="Times New Roman"/>
                <w:sz w:val="24"/>
                <w:szCs w:val="24"/>
              </w:rPr>
            </w:pPr>
          </w:p>
        </w:tc>
        <w:tc>
          <w:tcPr>
            <w:tcW w:w="3031" w:type="dxa"/>
          </w:tcPr>
          <w:p w14:paraId="62A0B979" w14:textId="77777777" w:rsidR="00C0571E" w:rsidRDefault="00C0571E">
            <w:pPr>
              <w:spacing w:afterLines="50" w:after="120" w:line="360" w:lineRule="auto"/>
              <w:jc w:val="left"/>
              <w:rPr>
                <w:rFonts w:ascii="Times New Roman" w:eastAsiaTheme="minorEastAsia" w:hAnsi="Times New Roman"/>
                <w:sz w:val="24"/>
                <w:szCs w:val="24"/>
              </w:rPr>
            </w:pPr>
          </w:p>
        </w:tc>
      </w:tr>
      <w:tr w:rsidR="00C0571E" w14:paraId="76669D66" w14:textId="77777777">
        <w:tc>
          <w:tcPr>
            <w:tcW w:w="3030" w:type="dxa"/>
          </w:tcPr>
          <w:p w14:paraId="2EDF2EFF" w14:textId="77777777" w:rsidR="00C0571E" w:rsidRDefault="00C0571E">
            <w:pPr>
              <w:spacing w:afterLines="50" w:after="120" w:line="360" w:lineRule="auto"/>
              <w:jc w:val="left"/>
              <w:rPr>
                <w:rFonts w:ascii="Times New Roman" w:eastAsiaTheme="minorEastAsia" w:hAnsi="Times New Roman"/>
                <w:sz w:val="24"/>
                <w:szCs w:val="24"/>
              </w:rPr>
            </w:pPr>
          </w:p>
        </w:tc>
        <w:tc>
          <w:tcPr>
            <w:tcW w:w="3030" w:type="dxa"/>
          </w:tcPr>
          <w:p w14:paraId="431AC700" w14:textId="77777777" w:rsidR="00C0571E" w:rsidRDefault="00C0571E">
            <w:pPr>
              <w:spacing w:afterLines="50" w:after="120" w:line="360" w:lineRule="auto"/>
              <w:jc w:val="left"/>
              <w:rPr>
                <w:rFonts w:ascii="Times New Roman" w:eastAsiaTheme="minorEastAsia" w:hAnsi="Times New Roman"/>
                <w:sz w:val="24"/>
                <w:szCs w:val="24"/>
              </w:rPr>
            </w:pPr>
          </w:p>
        </w:tc>
        <w:tc>
          <w:tcPr>
            <w:tcW w:w="3031" w:type="dxa"/>
          </w:tcPr>
          <w:p w14:paraId="75512715" w14:textId="77777777" w:rsidR="00C0571E" w:rsidRDefault="00C0571E">
            <w:pPr>
              <w:spacing w:afterLines="50" w:after="120" w:line="360" w:lineRule="auto"/>
              <w:jc w:val="left"/>
              <w:rPr>
                <w:rFonts w:ascii="Times New Roman" w:eastAsiaTheme="minorEastAsia" w:hAnsi="Times New Roman"/>
                <w:sz w:val="24"/>
                <w:szCs w:val="24"/>
              </w:rPr>
            </w:pPr>
          </w:p>
        </w:tc>
        <w:tc>
          <w:tcPr>
            <w:tcW w:w="3031" w:type="dxa"/>
          </w:tcPr>
          <w:p w14:paraId="455559E6" w14:textId="77777777" w:rsidR="00C0571E" w:rsidRDefault="00C0571E">
            <w:pPr>
              <w:spacing w:afterLines="50" w:after="120" w:line="360" w:lineRule="auto"/>
              <w:jc w:val="left"/>
              <w:rPr>
                <w:rFonts w:ascii="Times New Roman" w:eastAsiaTheme="minorEastAsia" w:hAnsi="Times New Roman"/>
                <w:sz w:val="24"/>
                <w:szCs w:val="24"/>
              </w:rPr>
            </w:pPr>
          </w:p>
        </w:tc>
      </w:tr>
    </w:tbl>
    <w:p w14:paraId="59B151E2" w14:textId="77777777" w:rsidR="00C0571E" w:rsidRDefault="00000000">
      <w:pPr>
        <w:spacing w:afterLines="50" w:after="120" w:line="360" w:lineRule="auto"/>
        <w:jc w:val="left"/>
        <w:rPr>
          <w:rFonts w:ascii="Times New Roman" w:eastAsiaTheme="minorEastAsia" w:hAnsi="Times New Roman"/>
          <w:sz w:val="24"/>
          <w:szCs w:val="24"/>
        </w:rPr>
        <w:sectPr w:rsidR="00C0571E">
          <w:headerReference w:type="default" r:id="rId12"/>
          <w:footerReference w:type="default" r:id="rId13"/>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4701F0B4" wp14:editId="307C145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C0571E" w14:paraId="15E7A04E" w14:textId="77777777">
                              <w:trPr>
                                <w:jc w:val="center"/>
                              </w:trPr>
                              <w:tc>
                                <w:tcPr>
                                  <w:tcW w:w="1759" w:type="dxa"/>
                                </w:tcPr>
                                <w:p w14:paraId="7676530D" w14:textId="77777777" w:rsidR="00C0571E"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345D2038"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73A9DFFA"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57027FA4"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r>
                            <w:tr w:rsidR="00C0571E" w14:paraId="697B0E1E" w14:textId="77777777">
                              <w:trPr>
                                <w:trHeight w:val="592"/>
                                <w:jc w:val="center"/>
                              </w:trPr>
                              <w:tc>
                                <w:tcPr>
                                  <w:tcW w:w="1759" w:type="dxa"/>
                                </w:tcPr>
                                <w:p w14:paraId="71FD8F20"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2768A0B5"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73EA10C0"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75917D26"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r>
                            <w:tr w:rsidR="00C0571E" w14:paraId="2B715152" w14:textId="77777777">
                              <w:trPr>
                                <w:trHeight w:val="137"/>
                                <w:jc w:val="center"/>
                              </w:trPr>
                              <w:tc>
                                <w:tcPr>
                                  <w:tcW w:w="1759" w:type="dxa"/>
                                </w:tcPr>
                                <w:p w14:paraId="30D983B8"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239EF61F"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454D9A8"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662EC610"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r>
                            <w:tr w:rsidR="00C0571E" w14:paraId="3F504414" w14:textId="77777777">
                              <w:trPr>
                                <w:trHeight w:val="330"/>
                                <w:jc w:val="center"/>
                              </w:trPr>
                              <w:tc>
                                <w:tcPr>
                                  <w:tcW w:w="1759" w:type="dxa"/>
                                </w:tcPr>
                                <w:p w14:paraId="354973C8"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5DEB93F3"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3197B861"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248938AE"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r>
                          </w:tbl>
                          <w:p w14:paraId="05507714" w14:textId="77777777" w:rsidR="00C0571E" w:rsidRDefault="00C0571E">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01F0B4"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C0571E" w14:paraId="15E7A04E" w14:textId="77777777">
                        <w:trPr>
                          <w:jc w:val="center"/>
                        </w:trPr>
                        <w:tc>
                          <w:tcPr>
                            <w:tcW w:w="1759" w:type="dxa"/>
                          </w:tcPr>
                          <w:p w14:paraId="7676530D" w14:textId="77777777" w:rsidR="00C0571E"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345D2038"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73A9DFFA"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57027FA4"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r>
                      <w:tr w:rsidR="00C0571E" w14:paraId="697B0E1E" w14:textId="77777777">
                        <w:trPr>
                          <w:trHeight w:val="592"/>
                          <w:jc w:val="center"/>
                        </w:trPr>
                        <w:tc>
                          <w:tcPr>
                            <w:tcW w:w="1759" w:type="dxa"/>
                          </w:tcPr>
                          <w:p w14:paraId="71FD8F20"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2768A0B5"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73EA10C0"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75917D26"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r>
                      <w:tr w:rsidR="00C0571E" w14:paraId="2B715152" w14:textId="77777777">
                        <w:trPr>
                          <w:trHeight w:val="137"/>
                          <w:jc w:val="center"/>
                        </w:trPr>
                        <w:tc>
                          <w:tcPr>
                            <w:tcW w:w="1759" w:type="dxa"/>
                          </w:tcPr>
                          <w:p w14:paraId="30D983B8"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239EF61F"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454D9A8"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662EC610"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r>
                      <w:tr w:rsidR="00C0571E" w14:paraId="3F504414" w14:textId="77777777">
                        <w:trPr>
                          <w:trHeight w:val="330"/>
                          <w:jc w:val="center"/>
                        </w:trPr>
                        <w:tc>
                          <w:tcPr>
                            <w:tcW w:w="1759" w:type="dxa"/>
                          </w:tcPr>
                          <w:p w14:paraId="354973C8"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5DEB93F3"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3197B861" w14:textId="77777777" w:rsidR="00C0571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248938AE" w14:textId="77777777" w:rsidR="00C0571E" w:rsidRDefault="00C0571E">
                            <w:pPr>
                              <w:spacing w:afterLines="50" w:after="120" w:line="480" w:lineRule="exact"/>
                              <w:jc w:val="center"/>
                              <w:rPr>
                                <w:rFonts w:ascii="Times New Roman" w:eastAsiaTheme="minorEastAsia" w:hAnsi="Times New Roman"/>
                                <w:color w:val="FFFFFF" w:themeColor="background1"/>
                                <w:sz w:val="22"/>
                              </w:rPr>
                            </w:pPr>
                          </w:p>
                        </w:tc>
                      </w:tr>
                    </w:tbl>
                    <w:p w14:paraId="05507714" w14:textId="77777777" w:rsidR="00C0571E" w:rsidRDefault="00C0571E">
                      <w:pPr>
                        <w:rPr>
                          <w:rFonts w:ascii="Times New Roman" w:hAnsi="Times New Roman"/>
                          <w:color w:val="FFFFFF" w:themeColor="background1"/>
                          <w:sz w:val="56"/>
                          <w:szCs w:val="56"/>
                          <w14:textFill>
                            <w14:noFill/>
                          </w14:textFill>
                        </w:rPr>
                      </w:pPr>
                    </w:p>
                  </w:txbxContent>
                </v:textbox>
              </v:shape>
            </w:pict>
          </mc:Fallback>
        </mc:AlternateContent>
      </w:r>
    </w:p>
    <w:p w14:paraId="029F2073" w14:textId="77777777" w:rsidR="00C0571E" w:rsidRDefault="00C0571E">
      <w:pPr>
        <w:spacing w:after="100" w:afterAutospacing="1" w:line="360" w:lineRule="auto"/>
        <w:contextualSpacing/>
        <w:rPr>
          <w:rFonts w:ascii="Times New Roman" w:eastAsiaTheme="minorEastAsia" w:hAnsi="Times New Roman"/>
          <w:sz w:val="24"/>
          <w:szCs w:val="24"/>
        </w:rPr>
      </w:pPr>
    </w:p>
    <w:p w14:paraId="2DAC8AFC" w14:textId="77777777" w:rsidR="00C0571E" w:rsidRDefault="00000000">
      <w:pPr>
        <w:spacing w:after="100" w:afterAutospacing="1"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尊敬的客户：</w:t>
      </w:r>
    </w:p>
    <w:p w14:paraId="4F5CA9A9" w14:textId="77777777" w:rsidR="00C0571E"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30E58725" w14:textId="77777777" w:rsidR="00C0571E"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707E6C9B" w14:textId="77777777" w:rsidR="00C0571E"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proofErr w:type="gramStart"/>
      <w:r>
        <w:rPr>
          <w:rFonts w:ascii="Times New Roman" w:eastAsiaTheme="minorEastAsia" w:hAnsi="Times New Roman"/>
          <w:b/>
          <w:color w:val="000000"/>
          <w:sz w:val="24"/>
          <w:szCs w:val="24"/>
        </w:rPr>
        <w:t>成都奥创生物</w:t>
      </w:r>
      <w:proofErr w:type="gramEnd"/>
      <w:r>
        <w:rPr>
          <w:rFonts w:ascii="Times New Roman" w:eastAsiaTheme="minorEastAsia" w:hAnsi="Times New Roman"/>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3D19722A" w14:textId="77777777" w:rsidR="00C0571E" w:rsidRDefault="00000000">
      <w:pPr>
        <w:numPr>
          <w:ilvl w:val="0"/>
          <w:numId w:val="2"/>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143D98D7" w14:textId="77777777" w:rsidR="00C0571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1A1D32F2" w14:textId="77777777" w:rsidR="00C0571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6D382249" w14:textId="77777777" w:rsidR="00C0571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1D884973" w14:textId="77777777" w:rsidR="00C0571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10768F3B" w14:textId="77777777" w:rsidR="00C0571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hint="eastAsia"/>
          <w:sz w:val="24"/>
          <w:szCs w:val="24"/>
        </w:rPr>
        <w:t>，</w:t>
      </w:r>
      <w:r>
        <w:rPr>
          <w:rFonts w:ascii="Times New Roman" w:eastAsiaTheme="minorEastAsia" w:hAnsi="Times New Roman" w:hint="eastAsia"/>
          <w:sz w:val="24"/>
          <w:szCs w:val="24"/>
        </w:rPr>
        <w:t>IP/COIP</w:t>
      </w:r>
      <w:r>
        <w:rPr>
          <w:rFonts w:ascii="Times New Roman" w:eastAsiaTheme="minorEastAsia" w:hAnsi="Times New Roman" w:hint="eastAsia"/>
          <w:sz w:val="24"/>
          <w:szCs w:val="24"/>
        </w:rPr>
        <w:t>检测</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2F6184BB" w14:textId="77777777" w:rsidR="00C0571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4B2DB98C" w14:textId="77777777" w:rsidR="00C0571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服务项目：细胞周期，细胞凋亡，细胞增殖，细胞</w:t>
      </w:r>
      <w:proofErr w:type="gramStart"/>
      <w:r>
        <w:rPr>
          <w:rFonts w:ascii="Times New Roman" w:eastAsiaTheme="minorEastAsia" w:hAnsi="Times New Roman"/>
          <w:sz w:val="24"/>
          <w:szCs w:val="24"/>
        </w:rPr>
        <w:t>共培养及趋化</w:t>
      </w:r>
      <w:proofErr w:type="gramEnd"/>
      <w:r>
        <w:rPr>
          <w:rFonts w:ascii="Times New Roman" w:eastAsiaTheme="minorEastAsia" w:hAnsi="Times New Roman"/>
          <w:sz w:val="24"/>
          <w:szCs w:val="24"/>
        </w:rPr>
        <w:t>，细胞迁移及侵袭，细胞粘附检测，流式细胞检测，</w:t>
      </w:r>
      <w:proofErr w:type="gramStart"/>
      <w:r>
        <w:rPr>
          <w:rFonts w:ascii="Times New Roman" w:eastAsiaTheme="minorEastAsia" w:hAnsi="Times New Roman"/>
          <w:sz w:val="24"/>
          <w:szCs w:val="24"/>
        </w:rPr>
        <w:t>稳转细胞系</w:t>
      </w:r>
      <w:proofErr w:type="gramEnd"/>
      <w:r>
        <w:rPr>
          <w:rFonts w:ascii="Times New Roman" w:eastAsiaTheme="minorEastAsia" w:hAnsi="Times New Roman"/>
          <w:sz w:val="24"/>
          <w:szCs w:val="24"/>
        </w:rPr>
        <w:t>构建，细胞单克隆形成检测，双荧光素酶检测，显微拍照检测等。</w:t>
      </w:r>
    </w:p>
    <w:p w14:paraId="343411DE" w14:textId="77777777" w:rsidR="00C0571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4C9E3B9A" w14:textId="77777777" w:rsidR="00C0571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w:t>
      </w:r>
      <w:proofErr w:type="gramStart"/>
      <w:r>
        <w:rPr>
          <w:rFonts w:ascii="Times New Roman" w:eastAsiaTheme="minorEastAsia" w:hAnsi="Times New Roman"/>
          <w:sz w:val="24"/>
          <w:szCs w:val="24"/>
        </w:rPr>
        <w:t>腺相关</w:t>
      </w:r>
      <w:proofErr w:type="gramEnd"/>
      <w:r>
        <w:rPr>
          <w:rFonts w:ascii="Times New Roman" w:eastAsiaTheme="minorEastAsia" w:hAnsi="Times New Roman"/>
          <w:sz w:val="24"/>
          <w:szCs w:val="24"/>
        </w:rPr>
        <w:t>病毒包装等。</w:t>
      </w:r>
    </w:p>
    <w:p w14:paraId="6D61677F" w14:textId="77777777" w:rsidR="00C0571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4CCC6A33" w14:textId="77777777" w:rsidR="00C0571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w:t>
      </w:r>
      <w:r>
        <w:rPr>
          <w:rFonts w:ascii="Times New Roman" w:eastAsiaTheme="minorEastAsia" w:hAnsi="Times New Roman" w:hint="eastAsia"/>
          <w:sz w:val="24"/>
          <w:szCs w:val="24"/>
        </w:rPr>
        <w:t>，电镜检测</w:t>
      </w:r>
      <w:r>
        <w:rPr>
          <w:rFonts w:ascii="Times New Roman" w:eastAsiaTheme="minorEastAsia" w:hAnsi="Times New Roman"/>
          <w:sz w:val="24"/>
          <w:szCs w:val="24"/>
        </w:rPr>
        <w:t>，免疫荧光，免疫组化，</w:t>
      </w:r>
      <w:proofErr w:type="spellStart"/>
      <w:r>
        <w:rPr>
          <w:rFonts w:ascii="Times New Roman" w:eastAsiaTheme="minorEastAsia" w:hAnsi="Times New Roman" w:hint="eastAsia"/>
          <w:sz w:val="24"/>
          <w:szCs w:val="24"/>
        </w:rPr>
        <w:t>tunel</w:t>
      </w:r>
      <w:proofErr w:type="spellEnd"/>
      <w:r>
        <w:rPr>
          <w:rFonts w:ascii="Times New Roman" w:eastAsiaTheme="minorEastAsia" w:hAnsi="Times New Roman" w:hint="eastAsia"/>
          <w:sz w:val="24"/>
          <w:szCs w:val="24"/>
        </w:rPr>
        <w:t>，</w:t>
      </w:r>
      <w:r>
        <w:rPr>
          <w:rFonts w:ascii="Times New Roman" w:eastAsiaTheme="minorEastAsia" w:hAnsi="Times New Roman"/>
          <w:sz w:val="24"/>
          <w:szCs w:val="24"/>
        </w:rPr>
        <w:t>原位杂交染色</w:t>
      </w:r>
      <w:r>
        <w:rPr>
          <w:rFonts w:ascii="Times New Roman" w:eastAsiaTheme="minorEastAsia" w:hAnsi="Times New Roman" w:hint="eastAsia"/>
          <w:sz w:val="24"/>
          <w:szCs w:val="24"/>
        </w:rPr>
        <w:t>，全景扫描，分析阅片</w:t>
      </w:r>
      <w:r>
        <w:rPr>
          <w:rFonts w:ascii="Times New Roman" w:eastAsiaTheme="minorEastAsia" w:hAnsi="Times New Roman"/>
          <w:sz w:val="24"/>
          <w:szCs w:val="24"/>
        </w:rPr>
        <w:t>等。</w:t>
      </w:r>
    </w:p>
    <w:p w14:paraId="5912F221" w14:textId="77777777" w:rsidR="00C0571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46DFC064" w14:textId="77777777" w:rsidR="00C0571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r>
        <w:rPr>
          <w:rFonts w:ascii="Times New Roman" w:eastAsiaTheme="minorEastAsia" w:hAnsi="Times New Roman" w:hint="eastAsia"/>
          <w:sz w:val="24"/>
          <w:szCs w:val="24"/>
        </w:rPr>
        <w:t>，肝功，肾功，血糖，血脂，无机离子，尿常规，凝血检测，血常规等生化检测</w:t>
      </w:r>
      <w:r>
        <w:rPr>
          <w:rFonts w:ascii="Times New Roman" w:eastAsiaTheme="minorEastAsia" w:hAnsi="Times New Roman"/>
          <w:sz w:val="24"/>
          <w:szCs w:val="24"/>
        </w:rPr>
        <w:t>。</w:t>
      </w:r>
    </w:p>
    <w:p w14:paraId="10E4A575" w14:textId="77777777" w:rsidR="00C0571E"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2EAC26E9" w14:textId="77777777" w:rsidR="00C0571E" w:rsidRDefault="00000000">
      <w:pPr>
        <w:spacing w:after="100" w:afterAutospacing="1" w:line="360" w:lineRule="auto"/>
        <w:ind w:firstLineChars="150" w:firstLine="360"/>
        <w:contextualSpacing/>
        <w:rPr>
          <w:rFonts w:ascii="Times New Roman" w:eastAsiaTheme="minorEastAsia" w:hAnsi="Times New Roman"/>
          <w:sz w:val="24"/>
          <w:szCs w:val="24"/>
        </w:rPr>
      </w:pPr>
      <w:r>
        <w:rPr>
          <w:rFonts w:ascii="Times New Roman" w:eastAsiaTheme="minorEastAsia" w:hAnsi="Times New Roman"/>
          <w:sz w:val="24"/>
          <w:szCs w:val="24"/>
        </w:rPr>
        <w:t>欢迎科研院所、医院、生物医药企业的广大用户来我公司进行科研项目订制，我们将为您提供专业高效的一站</w:t>
      </w:r>
      <w:proofErr w:type="gramStart"/>
      <w:r>
        <w:rPr>
          <w:rFonts w:ascii="Times New Roman" w:eastAsiaTheme="minorEastAsia" w:hAnsi="Times New Roman"/>
          <w:sz w:val="24"/>
          <w:szCs w:val="24"/>
        </w:rPr>
        <w:t>式科研</w:t>
      </w:r>
      <w:proofErr w:type="gramEnd"/>
      <w:r>
        <w:rPr>
          <w:rFonts w:ascii="Times New Roman" w:eastAsiaTheme="minorEastAsia" w:hAnsi="Times New Roman"/>
          <w:sz w:val="24"/>
          <w:szCs w:val="24"/>
        </w:rPr>
        <w:t>服务。</w:t>
      </w:r>
    </w:p>
    <w:p w14:paraId="1D5D9555" w14:textId="77777777" w:rsidR="00C0571E" w:rsidRDefault="00000000">
      <w:pPr>
        <w:widowControl/>
        <w:jc w:val="left"/>
        <w:rPr>
          <w:rFonts w:ascii="Times New Roman" w:eastAsiaTheme="minorEastAsia" w:hAnsi="Times New Roman"/>
          <w:sz w:val="24"/>
          <w:szCs w:val="24"/>
        </w:rPr>
      </w:pPr>
      <w:r>
        <w:rPr>
          <w:rFonts w:ascii="Times New Roman" w:eastAsiaTheme="minorEastAsia" w:hAnsi="Times New Roman"/>
          <w:sz w:val="24"/>
          <w:szCs w:val="24"/>
        </w:rPr>
        <w:br w:type="page"/>
      </w:r>
    </w:p>
    <w:p w14:paraId="2A36ABCE" w14:textId="77777777" w:rsidR="00C0571E" w:rsidRDefault="00000000">
      <w:pPr>
        <w:pStyle w:val="2"/>
        <w:spacing w:beforeLines="50" w:before="120" w:afterLines="50" w:after="120" w:line="240" w:lineRule="auto"/>
        <w:jc w:val="center"/>
      </w:pPr>
      <w:bookmarkStart w:id="0" w:name="_Toc3116"/>
      <w:bookmarkStart w:id="1" w:name="_Toc169253391"/>
      <w:bookmarkStart w:id="2" w:name="_Toc169612771"/>
      <w:r>
        <w:lastRenderedPageBreak/>
        <w:t>声明</w:t>
      </w:r>
      <w:bookmarkEnd w:id="0"/>
      <w:bookmarkEnd w:id="1"/>
      <w:bookmarkEnd w:id="2"/>
    </w:p>
    <w:p w14:paraId="0E69D415" w14:textId="77777777" w:rsidR="00C0571E" w:rsidRDefault="00C0571E" w:rsidP="004E6463">
      <w:pPr>
        <w:spacing w:beforeLines="50" w:before="120" w:afterLines="50" w:after="120" w:line="360" w:lineRule="auto"/>
        <w:rPr>
          <w:rFonts w:ascii="Times New Roman" w:hAnsi="Times New Roman"/>
        </w:rPr>
      </w:pPr>
    </w:p>
    <w:p w14:paraId="0CF9DFBB" w14:textId="77777777" w:rsidR="00C0571E" w:rsidRDefault="00000000" w:rsidP="004E6463">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w:t>
      </w:r>
      <w:proofErr w:type="gramStart"/>
      <w:r>
        <w:rPr>
          <w:rFonts w:ascii="Times New Roman" w:hAnsi="Times New Roman"/>
          <w:bCs/>
          <w:sz w:val="24"/>
          <w:szCs w:val="24"/>
        </w:rPr>
        <w:t>以奥创生物</w:t>
      </w:r>
      <w:proofErr w:type="gramEnd"/>
      <w:r>
        <w:rPr>
          <w:rFonts w:ascii="Times New Roman" w:hAnsi="Times New Roman"/>
          <w:bCs/>
          <w:sz w:val="24"/>
          <w:szCs w:val="24"/>
        </w:rPr>
        <w:t>名义，</w:t>
      </w:r>
      <w:r>
        <w:rPr>
          <w:rFonts w:ascii="Times New Roman" w:hAnsi="Times New Roman"/>
          <w:sz w:val="24"/>
          <w:szCs w:val="24"/>
        </w:rPr>
        <w:t>向社会各界和客户作如下声明，并接受有关单位和客户的监督。</w:t>
      </w:r>
    </w:p>
    <w:p w14:paraId="6908C1F4" w14:textId="77777777" w:rsidR="00C0571E" w:rsidRDefault="00000000" w:rsidP="004E6463">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10059040" w14:textId="77777777" w:rsidR="00C0571E" w:rsidRDefault="00000000" w:rsidP="004E6463">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2</w:t>
      </w:r>
      <w:r>
        <w:rPr>
          <w:rFonts w:ascii="Times New Roman" w:hAnsi="Times New Roman"/>
          <w:bCs/>
          <w:sz w:val="24"/>
          <w:szCs w:val="24"/>
        </w:rPr>
        <w:t>、公司</w:t>
      </w:r>
      <w:r>
        <w:rPr>
          <w:rFonts w:ascii="Times New Roman" w:hAnsi="Times New Roman"/>
          <w:sz w:val="24"/>
          <w:szCs w:val="24"/>
        </w:rPr>
        <w:t>具有固定的工作和检验检测场所，拥有与开展的检测工作相匹配的专业技术、管理人员，拥有相关检测所需的设备设施。</w:t>
      </w:r>
    </w:p>
    <w:p w14:paraId="407B9C39" w14:textId="77777777" w:rsidR="00C0571E" w:rsidRDefault="00000000" w:rsidP="004E6463">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14:paraId="612520A7" w14:textId="77777777" w:rsidR="00C0571E" w:rsidRDefault="00000000" w:rsidP="004E6463">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14:paraId="6862A0B9" w14:textId="77777777" w:rsidR="00C0571E" w:rsidRDefault="00000000" w:rsidP="004E6463">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2ABCD54A" w14:textId="77777777" w:rsidR="00C0571E" w:rsidRDefault="00000000" w:rsidP="004E6463">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bCs/>
          <w:sz w:val="24"/>
          <w:szCs w:val="24"/>
        </w:rPr>
        <w:t>以上声明，本公司全体人员必须严格遵守。</w:t>
      </w:r>
    </w:p>
    <w:p w14:paraId="294F49EE" w14:textId="77777777" w:rsidR="00C0571E" w:rsidRDefault="00C0571E" w:rsidP="004E6463">
      <w:pPr>
        <w:adjustRightInd w:val="0"/>
        <w:snapToGrid w:val="0"/>
        <w:spacing w:beforeLines="50" w:before="120" w:afterLines="50" w:after="120" w:line="360" w:lineRule="auto"/>
        <w:ind w:firstLineChars="200" w:firstLine="480"/>
        <w:rPr>
          <w:rFonts w:ascii="Times New Roman" w:hAnsi="Times New Roman"/>
          <w:sz w:val="24"/>
          <w:szCs w:val="24"/>
        </w:rPr>
      </w:pPr>
    </w:p>
    <w:p w14:paraId="61D40554" w14:textId="77777777" w:rsidR="00C0571E" w:rsidRDefault="00000000" w:rsidP="004E6463">
      <w:pPr>
        <w:spacing w:beforeLines="50" w:before="120" w:afterLines="50" w:after="120" w:line="360" w:lineRule="auto"/>
        <w:jc w:val="right"/>
        <w:rPr>
          <w:rFonts w:ascii="Times New Roman" w:hAnsi="Times New Roman"/>
          <w:color w:val="000000" w:themeColor="text1"/>
          <w:sz w:val="28"/>
          <w:szCs w:val="28"/>
        </w:rPr>
      </w:pPr>
      <w:r>
        <w:rPr>
          <w:rFonts w:ascii="Times New Roman" w:hAnsi="Times New Roman"/>
          <w:sz w:val="24"/>
          <w:szCs w:val="24"/>
        </w:rPr>
        <w:t>成都奥创生物科技有限公司</w:t>
      </w:r>
      <w:r>
        <w:rPr>
          <w:rFonts w:ascii="Times New Roman" w:hAnsi="Times New Roman"/>
          <w:color w:val="000000" w:themeColor="text1"/>
          <w:sz w:val="28"/>
          <w:szCs w:val="28"/>
        </w:rPr>
        <w:br w:type="page"/>
      </w:r>
    </w:p>
    <w:p w14:paraId="1DDD4780" w14:textId="77777777" w:rsidR="00C0571E" w:rsidRDefault="00C0571E">
      <w:pPr>
        <w:spacing w:after="100" w:afterAutospacing="1" w:line="360" w:lineRule="auto"/>
        <w:ind w:firstLineChars="150" w:firstLine="360"/>
        <w:contextualSpacing/>
        <w:rPr>
          <w:rFonts w:ascii="Times New Roman" w:eastAsiaTheme="minorEastAsia" w:hAnsi="Times New Roman"/>
          <w:sz w:val="24"/>
          <w:szCs w:val="24"/>
        </w:rPr>
        <w:sectPr w:rsidR="00C0571E">
          <w:endnotePr>
            <w:numFmt w:val="decimal"/>
          </w:endnotePr>
          <w:pgSz w:w="11906" w:h="16838"/>
          <w:pgMar w:top="1440" w:right="1293" w:bottom="1440" w:left="1293" w:header="907" w:footer="907" w:gutter="0"/>
          <w:cols w:space="0"/>
          <w:docGrid w:linePitch="286"/>
        </w:sectPr>
      </w:pPr>
    </w:p>
    <w:p w14:paraId="4D0CC720" w14:textId="77777777" w:rsidR="00C0571E" w:rsidRDefault="00000000">
      <w:pPr>
        <w:tabs>
          <w:tab w:val="left" w:pos="296"/>
          <w:tab w:val="center" w:pos="4720"/>
        </w:tabs>
        <w:spacing w:beforeLines="50" w:before="120" w:afterLines="50" w:after="120"/>
        <w:jc w:val="center"/>
        <w:outlineLvl w:val="0"/>
        <w:rPr>
          <w:rFonts w:ascii="Times New Roman" w:hAnsi="Times New Roman"/>
          <w:b/>
          <w:bCs/>
          <w:color w:val="000000"/>
          <w:sz w:val="28"/>
        </w:rPr>
      </w:pPr>
      <w:bookmarkStart w:id="3" w:name="_Toc1715"/>
      <w:r>
        <w:rPr>
          <w:rFonts w:ascii="Times New Roman" w:hAnsi="Times New Roman"/>
          <w:b/>
          <w:bCs/>
          <w:color w:val="000000"/>
          <w:sz w:val="28"/>
        </w:rPr>
        <w:lastRenderedPageBreak/>
        <w:t>注意事项</w:t>
      </w:r>
      <w:bookmarkEnd w:id="3"/>
    </w:p>
    <w:p w14:paraId="7E3FF75B" w14:textId="77777777" w:rsidR="00C0571E" w:rsidRDefault="00C0571E">
      <w:pPr>
        <w:spacing w:beforeLines="50" w:before="120" w:afterLines="50" w:after="120"/>
        <w:jc w:val="center"/>
        <w:rPr>
          <w:rFonts w:ascii="Times New Roman" w:hAnsi="Times New Roman"/>
          <w:b/>
          <w:bCs/>
          <w:color w:val="000000"/>
          <w:sz w:val="28"/>
        </w:rPr>
      </w:pPr>
    </w:p>
    <w:p w14:paraId="77014B00" w14:textId="77777777" w:rsidR="00C0571E" w:rsidRDefault="00000000" w:rsidP="004E6463">
      <w:pPr>
        <w:tabs>
          <w:tab w:val="left" w:pos="4380"/>
        </w:tabs>
        <w:spacing w:beforeLines="50" w:before="120" w:afterLines="50" w:after="120" w:line="360" w:lineRule="auto"/>
        <w:ind w:firstLineChars="175" w:firstLine="420"/>
        <w:rPr>
          <w:rFonts w:ascii="Times New Roman" w:hAnsi="Times New Roman"/>
          <w:bCs/>
          <w:color w:val="000000"/>
          <w:sz w:val="24"/>
          <w:szCs w:val="24"/>
        </w:rPr>
      </w:pPr>
      <w:bookmarkStart w:id="4" w:name="_Toc15420"/>
      <w:r>
        <w:rPr>
          <w:rFonts w:ascii="Times New Roman" w:hAnsi="Times New Roman"/>
          <w:bCs/>
          <w:color w:val="000000"/>
          <w:sz w:val="24"/>
          <w:szCs w:val="24"/>
        </w:rPr>
        <w:t>一、本报告未加盖本公司公章无效。</w:t>
      </w:r>
      <w:bookmarkEnd w:id="4"/>
      <w:r>
        <w:rPr>
          <w:rFonts w:ascii="Times New Roman" w:hAnsi="Times New Roman"/>
          <w:bCs/>
          <w:color w:val="000000"/>
          <w:sz w:val="24"/>
          <w:szCs w:val="24"/>
        </w:rPr>
        <w:tab/>
      </w:r>
    </w:p>
    <w:p w14:paraId="07A74367" w14:textId="77777777" w:rsidR="00C0571E" w:rsidRDefault="00000000" w:rsidP="004E6463">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二、报告</w:t>
      </w:r>
      <w:proofErr w:type="gramStart"/>
      <w:r>
        <w:rPr>
          <w:rFonts w:ascii="Times New Roman" w:hAnsi="Times New Roman"/>
          <w:bCs/>
          <w:color w:val="000000"/>
          <w:sz w:val="24"/>
          <w:szCs w:val="24"/>
        </w:rPr>
        <w:t>齐缝章</w:t>
      </w:r>
      <w:proofErr w:type="gramEnd"/>
      <w:r>
        <w:rPr>
          <w:rFonts w:ascii="Times New Roman" w:hAnsi="Times New Roman"/>
          <w:bCs/>
          <w:color w:val="000000"/>
          <w:sz w:val="24"/>
          <w:szCs w:val="24"/>
        </w:rPr>
        <w:t>不完整无效。</w:t>
      </w:r>
    </w:p>
    <w:p w14:paraId="36D17865" w14:textId="77777777" w:rsidR="00C0571E" w:rsidRDefault="00000000" w:rsidP="004E6463">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三、报告无批准人签字无效。</w:t>
      </w:r>
    </w:p>
    <w:p w14:paraId="1D049A74" w14:textId="77777777" w:rsidR="00C0571E" w:rsidRDefault="00000000" w:rsidP="004E6463">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四、本报告涂改</w:t>
      </w:r>
      <w:r>
        <w:rPr>
          <w:rFonts w:ascii="Times New Roman" w:hAnsi="Times New Roman"/>
          <w:bCs/>
          <w:sz w:val="24"/>
          <w:szCs w:val="24"/>
        </w:rPr>
        <w:t>或缺页</w:t>
      </w:r>
      <w:r>
        <w:rPr>
          <w:rFonts w:ascii="Times New Roman" w:hAnsi="Times New Roman"/>
          <w:bCs/>
          <w:color w:val="000000"/>
          <w:sz w:val="24"/>
          <w:szCs w:val="24"/>
        </w:rPr>
        <w:t>无效。</w:t>
      </w:r>
    </w:p>
    <w:p w14:paraId="54A60CDC" w14:textId="77777777" w:rsidR="00C0571E" w:rsidRDefault="00000000" w:rsidP="004E6463">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五、未经本公司书面允许，不得部分复制本报告（全文复制除外）。</w:t>
      </w:r>
    </w:p>
    <w:p w14:paraId="01484106" w14:textId="77777777" w:rsidR="00C0571E" w:rsidRDefault="00000000" w:rsidP="004E6463">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六、若对检验报告有异议，应于收到报告之日起十五日内向本公司提出，逾期不予受理。</w:t>
      </w:r>
    </w:p>
    <w:p w14:paraId="4BF32246" w14:textId="77777777" w:rsidR="00C0571E" w:rsidRDefault="00000000" w:rsidP="004E6463">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七、本公司只对本次检测样品负责，其检验检测数据、结果仅证明样品所检验检测项目的符合性。</w:t>
      </w:r>
    </w:p>
    <w:p w14:paraId="4976BFE1" w14:textId="77777777" w:rsidR="00C0571E" w:rsidRDefault="00000000" w:rsidP="004E6463">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八、不得使用本报告进行不当宣传。</w:t>
      </w:r>
    </w:p>
    <w:p w14:paraId="6BAC07FB" w14:textId="77777777" w:rsidR="00C0571E" w:rsidRDefault="00000000" w:rsidP="004E6463">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九、本报告书一式两份，一份本公司存档，一份</w:t>
      </w:r>
      <w:proofErr w:type="gramStart"/>
      <w:r>
        <w:rPr>
          <w:rFonts w:ascii="Times New Roman" w:hAnsi="Times New Roman"/>
          <w:bCs/>
          <w:color w:val="000000"/>
          <w:sz w:val="24"/>
          <w:szCs w:val="24"/>
        </w:rPr>
        <w:t>交委托</w:t>
      </w:r>
      <w:proofErr w:type="gramEnd"/>
      <w:r>
        <w:rPr>
          <w:rFonts w:ascii="Times New Roman" w:hAnsi="Times New Roman"/>
          <w:bCs/>
          <w:color w:val="000000"/>
          <w:sz w:val="24"/>
          <w:szCs w:val="24"/>
        </w:rPr>
        <w:t>单位。</w:t>
      </w:r>
    </w:p>
    <w:p w14:paraId="41BB21F1" w14:textId="77777777" w:rsidR="00C0571E" w:rsidRDefault="00C0571E" w:rsidP="004E6463">
      <w:pPr>
        <w:spacing w:beforeLines="50" w:before="120" w:afterLines="50" w:after="120" w:line="360" w:lineRule="auto"/>
        <w:ind w:firstLineChars="175" w:firstLine="422"/>
        <w:rPr>
          <w:rFonts w:ascii="Times New Roman" w:hAnsi="Times New Roman"/>
          <w:b/>
          <w:bCs/>
          <w:color w:val="000000"/>
          <w:sz w:val="24"/>
          <w:szCs w:val="24"/>
        </w:rPr>
      </w:pPr>
    </w:p>
    <w:p w14:paraId="4311FAD5" w14:textId="77777777" w:rsidR="00C0571E" w:rsidRDefault="00000000" w:rsidP="004E6463">
      <w:pPr>
        <w:spacing w:beforeLines="50" w:before="120" w:afterLines="50" w:after="120" w:line="360" w:lineRule="auto"/>
        <w:ind w:firstLineChars="175" w:firstLine="420"/>
        <w:jc w:val="right"/>
        <w:rPr>
          <w:rFonts w:ascii="Times New Roman" w:hAnsi="Times New Roman"/>
          <w:bCs/>
          <w:color w:val="000000"/>
          <w:sz w:val="24"/>
          <w:szCs w:val="24"/>
        </w:rPr>
      </w:pPr>
      <w:r>
        <w:rPr>
          <w:rFonts w:ascii="Times New Roman" w:hAnsi="Times New Roman"/>
          <w:bCs/>
          <w:color w:val="000000"/>
          <w:sz w:val="24"/>
          <w:szCs w:val="24"/>
        </w:rPr>
        <w:t>检验机构：成都奥创生物科技有限公司</w:t>
      </w:r>
    </w:p>
    <w:p w14:paraId="23D0A6E1" w14:textId="77777777" w:rsidR="00C0571E" w:rsidRDefault="00C0571E">
      <w:pPr>
        <w:spacing w:after="100" w:afterAutospacing="1" w:line="360" w:lineRule="auto"/>
        <w:ind w:firstLineChars="150" w:firstLine="360"/>
        <w:contextualSpacing/>
        <w:rPr>
          <w:rFonts w:ascii="Times New Roman" w:eastAsiaTheme="minorEastAsia" w:hAnsi="Times New Roman"/>
          <w:sz w:val="24"/>
          <w:szCs w:val="24"/>
        </w:rPr>
        <w:sectPr w:rsidR="00C0571E">
          <w:endnotePr>
            <w:numFmt w:val="decimal"/>
          </w:endnotePr>
          <w:pgSz w:w="11906" w:h="16838"/>
          <w:pgMar w:top="1440" w:right="1293" w:bottom="1440" w:left="1293" w:header="907" w:footer="907" w:gutter="0"/>
          <w:cols w:space="0"/>
          <w:docGrid w:linePitch="286"/>
        </w:sectPr>
      </w:pPr>
    </w:p>
    <w:p w14:paraId="73D96A12" w14:textId="77777777" w:rsidR="00C0571E" w:rsidRDefault="00C0571E">
      <w:pPr>
        <w:spacing w:afterLines="50" w:after="120" w:line="360" w:lineRule="auto"/>
        <w:rPr>
          <w:rFonts w:ascii="Times New Roman" w:eastAsiaTheme="minorEastAsia" w:hAnsi="Times New Roman" w:hint="eastAsia"/>
          <w:b/>
          <w:bCs/>
          <w:sz w:val="24"/>
          <w:szCs w:val="24"/>
        </w:rPr>
      </w:pPr>
    </w:p>
    <w:sdt>
      <w:sdtPr>
        <w:rPr>
          <w:rFonts w:ascii="Calibri" w:eastAsia="宋体" w:hAnsi="Calibri" w:cs="Times New Roman"/>
          <w:color w:val="auto"/>
          <w:kern w:val="1"/>
          <w:sz w:val="24"/>
          <w:szCs w:val="24"/>
          <w:lang w:val="zh-CN"/>
        </w:rPr>
        <w:id w:val="-895509097"/>
        <w:docPartObj>
          <w:docPartGallery w:val="Table of Contents"/>
          <w:docPartUnique/>
        </w:docPartObj>
      </w:sdtPr>
      <w:sdtEndPr>
        <w:rPr>
          <w:b/>
          <w:bCs/>
        </w:rPr>
      </w:sdtEndPr>
      <w:sdtContent>
        <w:p w14:paraId="76C71F89" w14:textId="77777777" w:rsidR="00C0571E" w:rsidRPr="004E6463" w:rsidRDefault="00000000">
          <w:pPr>
            <w:pStyle w:val="TOC20"/>
            <w:jc w:val="center"/>
            <w:rPr>
              <w:color w:val="auto"/>
              <w:sz w:val="36"/>
              <w:szCs w:val="36"/>
            </w:rPr>
          </w:pPr>
          <w:r w:rsidRPr="004E6463">
            <w:rPr>
              <w:color w:val="auto"/>
              <w:sz w:val="36"/>
              <w:szCs w:val="36"/>
              <w:lang w:val="zh-CN"/>
            </w:rPr>
            <w:t>目录</w:t>
          </w:r>
        </w:p>
        <w:p w14:paraId="5011B34B" w14:textId="77777777" w:rsidR="00C0571E" w:rsidRPr="004E6463" w:rsidRDefault="00000000">
          <w:pPr>
            <w:pStyle w:val="TOC1"/>
            <w:tabs>
              <w:tab w:val="right" w:leader="dot" w:pos="9320"/>
            </w:tabs>
            <w:rPr>
              <w:rFonts w:ascii="Times New Roman" w:hAnsi="Times New Roman"/>
              <w:sz w:val="24"/>
              <w:szCs w:val="24"/>
            </w:rPr>
          </w:pPr>
          <w:r>
            <w:rPr>
              <w:sz w:val="24"/>
              <w:szCs w:val="24"/>
            </w:rPr>
            <w:fldChar w:fldCharType="begin"/>
          </w:r>
          <w:r>
            <w:rPr>
              <w:sz w:val="24"/>
              <w:szCs w:val="24"/>
            </w:rPr>
            <w:instrText xml:space="preserve"> TOC \o "1-3" \h \z \u </w:instrText>
          </w:r>
          <w:r>
            <w:rPr>
              <w:sz w:val="24"/>
              <w:szCs w:val="24"/>
            </w:rPr>
            <w:fldChar w:fldCharType="separate"/>
          </w:r>
          <w:hyperlink w:anchor="_Toc5931" w:history="1">
            <w:r w:rsidRPr="004E6463">
              <w:rPr>
                <w:rFonts w:ascii="Times New Roman" w:eastAsiaTheme="minorEastAsia" w:hAnsi="Times New Roman"/>
                <w:sz w:val="24"/>
                <w:szCs w:val="32"/>
              </w:rPr>
              <w:t>一、</w:t>
            </w:r>
            <w:r w:rsidRPr="004E6463">
              <w:rPr>
                <w:rFonts w:ascii="Times New Roman" w:eastAsiaTheme="minorEastAsia" w:hAnsi="Times New Roman"/>
                <w:sz w:val="24"/>
                <w:szCs w:val="32"/>
              </w:rPr>
              <w:t xml:space="preserve"> </w:t>
            </w:r>
            <w:r w:rsidRPr="004E6463">
              <w:rPr>
                <w:rFonts w:ascii="Times New Roman" w:eastAsiaTheme="minorEastAsia" w:hAnsi="Times New Roman"/>
                <w:sz w:val="24"/>
                <w:szCs w:val="32"/>
              </w:rPr>
              <w:t>样本信息</w:t>
            </w:r>
            <w:r w:rsidRPr="004E6463">
              <w:rPr>
                <w:rFonts w:ascii="Times New Roman" w:hAnsi="Times New Roman"/>
                <w:sz w:val="24"/>
                <w:szCs w:val="24"/>
              </w:rPr>
              <w:tab/>
            </w:r>
            <w:r w:rsidRPr="004E6463">
              <w:rPr>
                <w:rFonts w:ascii="Times New Roman" w:hAnsi="Times New Roman"/>
                <w:sz w:val="24"/>
                <w:szCs w:val="24"/>
              </w:rPr>
              <w:fldChar w:fldCharType="begin"/>
            </w:r>
            <w:r w:rsidRPr="004E6463">
              <w:rPr>
                <w:rFonts w:ascii="Times New Roman" w:hAnsi="Times New Roman"/>
                <w:sz w:val="24"/>
                <w:szCs w:val="24"/>
              </w:rPr>
              <w:instrText xml:space="preserve"> PAGEREF _Toc5931 \h </w:instrText>
            </w:r>
            <w:r w:rsidRPr="004E6463">
              <w:rPr>
                <w:rFonts w:ascii="Times New Roman" w:hAnsi="Times New Roman"/>
                <w:sz w:val="24"/>
                <w:szCs w:val="24"/>
              </w:rPr>
            </w:r>
            <w:r w:rsidRPr="004E6463">
              <w:rPr>
                <w:rFonts w:ascii="Times New Roman" w:hAnsi="Times New Roman"/>
                <w:sz w:val="24"/>
                <w:szCs w:val="24"/>
              </w:rPr>
              <w:fldChar w:fldCharType="separate"/>
            </w:r>
            <w:r w:rsidRPr="004E6463">
              <w:rPr>
                <w:rFonts w:ascii="Times New Roman" w:hAnsi="Times New Roman"/>
                <w:sz w:val="24"/>
                <w:szCs w:val="24"/>
              </w:rPr>
              <w:t>5</w:t>
            </w:r>
            <w:r w:rsidRPr="004E6463">
              <w:rPr>
                <w:rFonts w:ascii="Times New Roman" w:hAnsi="Times New Roman"/>
                <w:sz w:val="24"/>
                <w:szCs w:val="24"/>
              </w:rPr>
              <w:fldChar w:fldCharType="end"/>
            </w:r>
          </w:hyperlink>
        </w:p>
        <w:p w14:paraId="52182D12" w14:textId="77777777" w:rsidR="00C0571E" w:rsidRPr="004E6463" w:rsidRDefault="00000000">
          <w:pPr>
            <w:pStyle w:val="TOC1"/>
            <w:tabs>
              <w:tab w:val="right" w:leader="dot" w:pos="9320"/>
            </w:tabs>
            <w:rPr>
              <w:rFonts w:ascii="Times New Roman" w:hAnsi="Times New Roman"/>
              <w:sz w:val="24"/>
              <w:szCs w:val="24"/>
            </w:rPr>
          </w:pPr>
          <w:hyperlink w:anchor="_Toc25992" w:history="1">
            <w:r w:rsidRPr="004E6463">
              <w:rPr>
                <w:rFonts w:ascii="Times New Roman" w:eastAsiaTheme="minorEastAsia" w:hAnsi="Times New Roman"/>
                <w:sz w:val="24"/>
                <w:szCs w:val="32"/>
              </w:rPr>
              <w:t>二、</w:t>
            </w:r>
            <w:r w:rsidRPr="004E6463">
              <w:rPr>
                <w:rFonts w:ascii="Times New Roman" w:eastAsiaTheme="minorEastAsia" w:hAnsi="Times New Roman"/>
                <w:sz w:val="24"/>
                <w:szCs w:val="32"/>
              </w:rPr>
              <w:t xml:space="preserve"> </w:t>
            </w:r>
            <w:r w:rsidRPr="004E6463">
              <w:rPr>
                <w:rFonts w:ascii="Times New Roman" w:eastAsiaTheme="minorEastAsia" w:hAnsi="Times New Roman"/>
                <w:sz w:val="24"/>
                <w:szCs w:val="32"/>
              </w:rPr>
              <w:t>实验简介</w:t>
            </w:r>
            <w:r w:rsidRPr="004E6463">
              <w:rPr>
                <w:rFonts w:ascii="Times New Roman" w:hAnsi="Times New Roman"/>
                <w:sz w:val="24"/>
                <w:szCs w:val="24"/>
              </w:rPr>
              <w:tab/>
            </w:r>
            <w:r w:rsidRPr="004E6463">
              <w:rPr>
                <w:rFonts w:ascii="Times New Roman" w:hAnsi="Times New Roman"/>
                <w:sz w:val="24"/>
                <w:szCs w:val="24"/>
              </w:rPr>
              <w:fldChar w:fldCharType="begin"/>
            </w:r>
            <w:r w:rsidRPr="004E6463">
              <w:rPr>
                <w:rFonts w:ascii="Times New Roman" w:hAnsi="Times New Roman"/>
                <w:sz w:val="24"/>
                <w:szCs w:val="24"/>
              </w:rPr>
              <w:instrText xml:space="preserve"> PAGEREF _Toc25992 \h </w:instrText>
            </w:r>
            <w:r w:rsidRPr="004E6463">
              <w:rPr>
                <w:rFonts w:ascii="Times New Roman" w:hAnsi="Times New Roman"/>
                <w:sz w:val="24"/>
                <w:szCs w:val="24"/>
              </w:rPr>
            </w:r>
            <w:r w:rsidRPr="004E6463">
              <w:rPr>
                <w:rFonts w:ascii="Times New Roman" w:hAnsi="Times New Roman"/>
                <w:sz w:val="24"/>
                <w:szCs w:val="24"/>
              </w:rPr>
              <w:fldChar w:fldCharType="separate"/>
            </w:r>
            <w:r w:rsidRPr="004E6463">
              <w:rPr>
                <w:rFonts w:ascii="Times New Roman" w:hAnsi="Times New Roman"/>
                <w:sz w:val="24"/>
                <w:szCs w:val="24"/>
              </w:rPr>
              <w:t>5</w:t>
            </w:r>
            <w:r w:rsidRPr="004E6463">
              <w:rPr>
                <w:rFonts w:ascii="Times New Roman" w:hAnsi="Times New Roman"/>
                <w:sz w:val="24"/>
                <w:szCs w:val="24"/>
              </w:rPr>
              <w:fldChar w:fldCharType="end"/>
            </w:r>
          </w:hyperlink>
        </w:p>
        <w:p w14:paraId="0485E9CE" w14:textId="77777777" w:rsidR="00C0571E" w:rsidRPr="004E6463" w:rsidRDefault="00000000">
          <w:pPr>
            <w:pStyle w:val="TOC1"/>
            <w:tabs>
              <w:tab w:val="right" w:leader="dot" w:pos="9320"/>
            </w:tabs>
            <w:rPr>
              <w:rFonts w:ascii="Times New Roman" w:hAnsi="Times New Roman"/>
              <w:sz w:val="24"/>
              <w:szCs w:val="24"/>
            </w:rPr>
          </w:pPr>
          <w:hyperlink w:anchor="_Toc17260" w:history="1">
            <w:r w:rsidRPr="004E6463">
              <w:rPr>
                <w:rFonts w:ascii="Times New Roman" w:eastAsiaTheme="minorEastAsia" w:hAnsi="Times New Roman"/>
                <w:sz w:val="24"/>
                <w:szCs w:val="32"/>
              </w:rPr>
              <w:t>三、</w:t>
            </w:r>
            <w:r w:rsidRPr="004E6463">
              <w:rPr>
                <w:rFonts w:ascii="Times New Roman" w:eastAsiaTheme="minorEastAsia" w:hAnsi="Times New Roman"/>
                <w:sz w:val="24"/>
                <w:szCs w:val="32"/>
              </w:rPr>
              <w:t xml:space="preserve"> </w:t>
            </w:r>
            <w:r w:rsidRPr="004E6463">
              <w:rPr>
                <w:rFonts w:ascii="Times New Roman" w:eastAsiaTheme="minorEastAsia" w:hAnsi="Times New Roman"/>
                <w:sz w:val="24"/>
                <w:szCs w:val="32"/>
              </w:rPr>
              <w:t>实验仪器</w:t>
            </w:r>
            <w:r w:rsidRPr="004E6463">
              <w:rPr>
                <w:rFonts w:ascii="Times New Roman" w:hAnsi="Times New Roman"/>
                <w:sz w:val="24"/>
                <w:szCs w:val="24"/>
              </w:rPr>
              <w:tab/>
            </w:r>
            <w:r w:rsidRPr="004E6463">
              <w:rPr>
                <w:rFonts w:ascii="Times New Roman" w:hAnsi="Times New Roman"/>
                <w:sz w:val="24"/>
                <w:szCs w:val="24"/>
              </w:rPr>
              <w:fldChar w:fldCharType="begin"/>
            </w:r>
            <w:r w:rsidRPr="004E6463">
              <w:rPr>
                <w:rFonts w:ascii="Times New Roman" w:hAnsi="Times New Roman"/>
                <w:sz w:val="24"/>
                <w:szCs w:val="24"/>
              </w:rPr>
              <w:instrText xml:space="preserve"> PAGEREF _Toc17260 \h </w:instrText>
            </w:r>
            <w:r w:rsidRPr="004E6463">
              <w:rPr>
                <w:rFonts w:ascii="Times New Roman" w:hAnsi="Times New Roman"/>
                <w:sz w:val="24"/>
                <w:szCs w:val="24"/>
              </w:rPr>
            </w:r>
            <w:r w:rsidRPr="004E6463">
              <w:rPr>
                <w:rFonts w:ascii="Times New Roman" w:hAnsi="Times New Roman"/>
                <w:sz w:val="24"/>
                <w:szCs w:val="24"/>
              </w:rPr>
              <w:fldChar w:fldCharType="separate"/>
            </w:r>
            <w:r w:rsidRPr="004E6463">
              <w:rPr>
                <w:rFonts w:ascii="Times New Roman" w:hAnsi="Times New Roman"/>
                <w:sz w:val="24"/>
                <w:szCs w:val="24"/>
              </w:rPr>
              <w:t>5</w:t>
            </w:r>
            <w:r w:rsidRPr="004E6463">
              <w:rPr>
                <w:rFonts w:ascii="Times New Roman" w:hAnsi="Times New Roman"/>
                <w:sz w:val="24"/>
                <w:szCs w:val="24"/>
              </w:rPr>
              <w:fldChar w:fldCharType="end"/>
            </w:r>
          </w:hyperlink>
        </w:p>
        <w:p w14:paraId="20672448" w14:textId="77777777" w:rsidR="00C0571E" w:rsidRPr="004E6463" w:rsidRDefault="00000000">
          <w:pPr>
            <w:pStyle w:val="TOC1"/>
            <w:tabs>
              <w:tab w:val="right" w:leader="dot" w:pos="9320"/>
            </w:tabs>
            <w:rPr>
              <w:rFonts w:ascii="Times New Roman" w:hAnsi="Times New Roman"/>
              <w:sz w:val="24"/>
              <w:szCs w:val="24"/>
            </w:rPr>
          </w:pPr>
          <w:hyperlink w:anchor="_Toc7734" w:history="1">
            <w:r w:rsidRPr="004E6463">
              <w:rPr>
                <w:rFonts w:ascii="Times New Roman" w:eastAsiaTheme="minorEastAsia" w:hAnsi="Times New Roman"/>
                <w:sz w:val="24"/>
                <w:szCs w:val="32"/>
              </w:rPr>
              <w:t>四、</w:t>
            </w:r>
            <w:r w:rsidRPr="004E6463">
              <w:rPr>
                <w:rFonts w:ascii="Times New Roman" w:eastAsiaTheme="minorEastAsia" w:hAnsi="Times New Roman"/>
                <w:sz w:val="24"/>
                <w:szCs w:val="32"/>
              </w:rPr>
              <w:t xml:space="preserve"> </w:t>
            </w:r>
            <w:r w:rsidRPr="004E6463">
              <w:rPr>
                <w:rFonts w:ascii="Times New Roman" w:eastAsiaTheme="minorEastAsia" w:hAnsi="Times New Roman"/>
                <w:sz w:val="24"/>
                <w:szCs w:val="32"/>
              </w:rPr>
              <w:t>实验步骤</w:t>
            </w:r>
            <w:r w:rsidRPr="004E6463">
              <w:rPr>
                <w:rFonts w:ascii="Times New Roman" w:hAnsi="Times New Roman"/>
                <w:sz w:val="24"/>
                <w:szCs w:val="24"/>
              </w:rPr>
              <w:tab/>
            </w:r>
            <w:r w:rsidRPr="004E6463">
              <w:rPr>
                <w:rFonts w:ascii="Times New Roman" w:hAnsi="Times New Roman"/>
                <w:sz w:val="24"/>
                <w:szCs w:val="24"/>
              </w:rPr>
              <w:fldChar w:fldCharType="begin"/>
            </w:r>
            <w:r w:rsidRPr="004E6463">
              <w:rPr>
                <w:rFonts w:ascii="Times New Roman" w:hAnsi="Times New Roman"/>
                <w:sz w:val="24"/>
                <w:szCs w:val="24"/>
              </w:rPr>
              <w:instrText xml:space="preserve"> PAGEREF _Toc7734 \h </w:instrText>
            </w:r>
            <w:r w:rsidRPr="004E6463">
              <w:rPr>
                <w:rFonts w:ascii="Times New Roman" w:hAnsi="Times New Roman"/>
                <w:sz w:val="24"/>
                <w:szCs w:val="24"/>
              </w:rPr>
            </w:r>
            <w:r w:rsidRPr="004E6463">
              <w:rPr>
                <w:rFonts w:ascii="Times New Roman" w:hAnsi="Times New Roman"/>
                <w:sz w:val="24"/>
                <w:szCs w:val="24"/>
              </w:rPr>
              <w:fldChar w:fldCharType="separate"/>
            </w:r>
            <w:r w:rsidRPr="004E6463">
              <w:rPr>
                <w:rFonts w:ascii="Times New Roman" w:hAnsi="Times New Roman"/>
                <w:sz w:val="24"/>
                <w:szCs w:val="24"/>
              </w:rPr>
              <w:t>6</w:t>
            </w:r>
            <w:r w:rsidRPr="004E6463">
              <w:rPr>
                <w:rFonts w:ascii="Times New Roman" w:hAnsi="Times New Roman"/>
                <w:sz w:val="24"/>
                <w:szCs w:val="24"/>
              </w:rPr>
              <w:fldChar w:fldCharType="end"/>
            </w:r>
          </w:hyperlink>
        </w:p>
        <w:p w14:paraId="2FE7AA96" w14:textId="77777777" w:rsidR="00C0571E" w:rsidRPr="004E6463" w:rsidRDefault="00000000">
          <w:pPr>
            <w:pStyle w:val="TOC1"/>
            <w:tabs>
              <w:tab w:val="right" w:leader="dot" w:pos="9320"/>
            </w:tabs>
            <w:rPr>
              <w:rFonts w:ascii="Times New Roman" w:hAnsi="Times New Roman"/>
              <w:sz w:val="24"/>
              <w:szCs w:val="24"/>
            </w:rPr>
          </w:pPr>
          <w:hyperlink w:anchor="_Toc11697" w:history="1">
            <w:r w:rsidRPr="004E6463">
              <w:rPr>
                <w:rFonts w:ascii="Times New Roman" w:eastAsiaTheme="minorEastAsia" w:hAnsi="Times New Roman"/>
                <w:sz w:val="24"/>
                <w:szCs w:val="32"/>
              </w:rPr>
              <w:t>五、</w:t>
            </w:r>
            <w:r w:rsidRPr="004E6463">
              <w:rPr>
                <w:rFonts w:ascii="Times New Roman" w:eastAsiaTheme="minorEastAsia" w:hAnsi="Times New Roman"/>
                <w:sz w:val="24"/>
                <w:szCs w:val="32"/>
              </w:rPr>
              <w:t xml:space="preserve"> </w:t>
            </w:r>
            <w:r w:rsidRPr="004E6463">
              <w:rPr>
                <w:rFonts w:ascii="Times New Roman" w:eastAsiaTheme="minorEastAsia" w:hAnsi="Times New Roman"/>
                <w:sz w:val="24"/>
                <w:szCs w:val="32"/>
              </w:rPr>
              <w:t>图像采集</w:t>
            </w:r>
            <w:r w:rsidRPr="004E6463">
              <w:rPr>
                <w:rFonts w:ascii="Times New Roman" w:hAnsi="Times New Roman"/>
                <w:sz w:val="24"/>
                <w:szCs w:val="24"/>
              </w:rPr>
              <w:tab/>
            </w:r>
            <w:r w:rsidRPr="004E6463">
              <w:rPr>
                <w:rFonts w:ascii="Times New Roman" w:hAnsi="Times New Roman"/>
                <w:sz w:val="24"/>
                <w:szCs w:val="24"/>
              </w:rPr>
              <w:fldChar w:fldCharType="begin"/>
            </w:r>
            <w:r w:rsidRPr="004E6463">
              <w:rPr>
                <w:rFonts w:ascii="Times New Roman" w:hAnsi="Times New Roman"/>
                <w:sz w:val="24"/>
                <w:szCs w:val="24"/>
              </w:rPr>
              <w:instrText xml:space="preserve"> PAGEREF _Toc11697 \h </w:instrText>
            </w:r>
            <w:r w:rsidRPr="004E6463">
              <w:rPr>
                <w:rFonts w:ascii="Times New Roman" w:hAnsi="Times New Roman"/>
                <w:sz w:val="24"/>
                <w:szCs w:val="24"/>
              </w:rPr>
            </w:r>
            <w:r w:rsidRPr="004E6463">
              <w:rPr>
                <w:rFonts w:ascii="Times New Roman" w:hAnsi="Times New Roman"/>
                <w:sz w:val="24"/>
                <w:szCs w:val="24"/>
              </w:rPr>
              <w:fldChar w:fldCharType="separate"/>
            </w:r>
            <w:r w:rsidRPr="004E6463">
              <w:rPr>
                <w:rFonts w:ascii="Times New Roman" w:hAnsi="Times New Roman"/>
                <w:sz w:val="24"/>
                <w:szCs w:val="24"/>
              </w:rPr>
              <w:t>7</w:t>
            </w:r>
            <w:r w:rsidRPr="004E6463">
              <w:rPr>
                <w:rFonts w:ascii="Times New Roman" w:hAnsi="Times New Roman"/>
                <w:sz w:val="24"/>
                <w:szCs w:val="24"/>
              </w:rPr>
              <w:fldChar w:fldCharType="end"/>
            </w:r>
          </w:hyperlink>
        </w:p>
        <w:p w14:paraId="6587FA75" w14:textId="77777777" w:rsidR="00C0571E" w:rsidRDefault="00000000">
          <w:pPr>
            <w:pStyle w:val="TOC1"/>
            <w:tabs>
              <w:tab w:val="right" w:leader="dot" w:pos="9320"/>
            </w:tabs>
            <w:rPr>
              <w:rFonts w:ascii="Times New Roman" w:eastAsiaTheme="minorEastAsia" w:hAnsi="Times New Roman"/>
              <w:b/>
              <w:bCs/>
              <w:sz w:val="24"/>
              <w:szCs w:val="24"/>
            </w:rPr>
            <w:sectPr w:rsidR="00C0571E">
              <w:endnotePr>
                <w:numFmt w:val="decimal"/>
              </w:endnotePr>
              <w:pgSz w:w="11906" w:h="16838"/>
              <w:pgMar w:top="1440" w:right="1293" w:bottom="1440" w:left="1293" w:header="907" w:footer="907" w:gutter="0"/>
              <w:cols w:space="0"/>
              <w:docGrid w:linePitch="286"/>
            </w:sectPr>
          </w:pPr>
          <w:r>
            <w:rPr>
              <w:bCs/>
              <w:szCs w:val="24"/>
              <w:lang w:val="zh-CN"/>
            </w:rPr>
            <w:fldChar w:fldCharType="end"/>
          </w:r>
        </w:p>
      </w:sdtContent>
    </w:sdt>
    <w:p w14:paraId="2CA03CA9" w14:textId="77777777" w:rsidR="00C0571E" w:rsidRDefault="00000000">
      <w:pPr>
        <w:numPr>
          <w:ilvl w:val="0"/>
          <w:numId w:val="3"/>
        </w:numPr>
        <w:spacing w:beforeLines="100" w:before="240" w:afterLines="50" w:after="120"/>
        <w:ind w:left="363" w:hanging="363"/>
        <w:jc w:val="left"/>
        <w:outlineLvl w:val="0"/>
        <w:rPr>
          <w:rFonts w:ascii="Times New Roman" w:hAnsi="Times New Roman"/>
          <w:b/>
          <w:bCs/>
          <w:color w:val="000000" w:themeColor="text1"/>
          <w:sz w:val="28"/>
          <w:szCs w:val="28"/>
        </w:rPr>
      </w:pPr>
      <w:bookmarkStart w:id="5" w:name="_Toc25992"/>
      <w:bookmarkStart w:id="6" w:name="_Toc149670079"/>
      <w:bookmarkStart w:id="7" w:name="_Toc85906421"/>
      <w:r>
        <w:rPr>
          <w:rFonts w:ascii="Times New Roman" w:hAnsi="Times New Roman" w:hint="eastAsia"/>
          <w:b/>
          <w:bCs/>
          <w:color w:val="000000" w:themeColor="text1"/>
          <w:sz w:val="28"/>
          <w:szCs w:val="28"/>
        </w:rPr>
        <w:lastRenderedPageBreak/>
        <w:t>实验简介</w:t>
      </w:r>
      <w:bookmarkEnd w:id="5"/>
    </w:p>
    <w:p w14:paraId="1A43F74A" w14:textId="77777777" w:rsidR="00C0571E" w:rsidRDefault="00000000" w:rsidP="004E6463">
      <w:pPr>
        <w:spacing w:beforeLines="50" w:before="120" w:afterLines="50" w:after="120" w:line="360" w:lineRule="auto"/>
        <w:ind w:firstLineChars="200" w:firstLine="480"/>
        <w:outlineLvl w:val="1"/>
      </w:pPr>
      <w:bookmarkStart w:id="8" w:name="_Toc2613"/>
      <w:bookmarkStart w:id="9" w:name="_Toc5347"/>
      <w:r w:rsidRPr="004E6463">
        <w:rPr>
          <w:rFonts w:ascii="Times New Roman" w:hAnsi="Times New Roman"/>
          <w:sz w:val="24"/>
          <w:szCs w:val="28"/>
        </w:rPr>
        <w:t>Masson</w:t>
      </w:r>
      <w:r w:rsidRPr="004E6463">
        <w:rPr>
          <w:rFonts w:ascii="Times New Roman" w:hAnsi="Times New Roman"/>
          <w:sz w:val="24"/>
          <w:szCs w:val="28"/>
        </w:rPr>
        <w:t>三色染色又称马松染色，是结缔组织染色中</w:t>
      </w:r>
      <w:proofErr w:type="gramStart"/>
      <w:r w:rsidRPr="004E6463">
        <w:rPr>
          <w:rFonts w:ascii="Times New Roman" w:hAnsi="Times New Roman"/>
          <w:sz w:val="24"/>
          <w:szCs w:val="28"/>
        </w:rPr>
        <w:t>最</w:t>
      </w:r>
      <w:proofErr w:type="gramEnd"/>
      <w:r w:rsidRPr="004E6463">
        <w:rPr>
          <w:rFonts w:ascii="Times New Roman" w:hAnsi="Times New Roman"/>
          <w:sz w:val="24"/>
          <w:szCs w:val="28"/>
        </w:rPr>
        <w:t>经典的一种方法，是胶原纤维染色权威而经典的技术方法。所谓三色染色通常是指染胞核和能选择性的显示胶原纤维和肌纤维。该法染色原理与阴离子染料分子的大小和组织的渗透有关：分子的大小由分子量来体现，小分子量易穿透结构致密、渗透性低的组织，而大分子量则只能进入结构疏松的、渗透性高的组织。然而，淡绿或苯胺蓝的分子量很大，因此</w:t>
      </w:r>
      <w:r w:rsidRPr="004E6463">
        <w:rPr>
          <w:rFonts w:ascii="Times New Roman" w:hAnsi="Times New Roman"/>
          <w:sz w:val="24"/>
          <w:szCs w:val="28"/>
        </w:rPr>
        <w:t>Masson</w:t>
      </w:r>
      <w:r w:rsidRPr="004E6463">
        <w:rPr>
          <w:rFonts w:ascii="Times New Roman" w:hAnsi="Times New Roman"/>
          <w:sz w:val="24"/>
          <w:szCs w:val="28"/>
        </w:rPr>
        <w:t>染色后肌纤维呈红色，胶原纤维呈绿色或蓝色，主要用于区分胶原纤维和肌纤维</w:t>
      </w:r>
      <w:r>
        <w:rPr>
          <w:rFonts w:ascii="Times New Roman" w:hAnsi="Times New Roman"/>
          <w:sz w:val="24"/>
          <w:szCs w:val="24"/>
        </w:rPr>
        <w:t>。</w:t>
      </w:r>
      <w:bookmarkEnd w:id="8"/>
      <w:bookmarkEnd w:id="9"/>
    </w:p>
    <w:p w14:paraId="3C7287D5" w14:textId="77777777" w:rsidR="00C0571E" w:rsidRDefault="00000000">
      <w:pPr>
        <w:numPr>
          <w:ilvl w:val="0"/>
          <w:numId w:val="3"/>
        </w:numPr>
        <w:spacing w:beforeLines="100" w:before="240" w:afterLines="50" w:after="120"/>
        <w:ind w:left="363" w:hanging="363"/>
        <w:jc w:val="left"/>
        <w:outlineLvl w:val="0"/>
        <w:rPr>
          <w:rFonts w:ascii="Times New Roman" w:hAnsi="Times New Roman"/>
          <w:b/>
          <w:bCs/>
          <w:color w:val="000000" w:themeColor="text1"/>
          <w:sz w:val="28"/>
          <w:szCs w:val="28"/>
        </w:rPr>
      </w:pPr>
      <w:bookmarkStart w:id="10" w:name="_Toc17260"/>
      <w:r>
        <w:rPr>
          <w:rFonts w:ascii="Times New Roman" w:hAnsi="Times New Roman" w:hint="eastAsia"/>
          <w:b/>
          <w:bCs/>
          <w:noProof/>
          <w:color w:val="000000" w:themeColor="text1"/>
          <w:sz w:val="28"/>
          <w:szCs w:val="28"/>
        </w:rPr>
        <mc:AlternateContent>
          <mc:Choice Requires="wps">
            <w:drawing>
              <wp:anchor distT="0" distB="0" distL="114300" distR="114300" simplePos="0" relativeHeight="251668480" behindDoc="0" locked="0" layoutInCell="0" allowOverlap="1" wp14:anchorId="2324229F" wp14:editId="3C50F445">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type w14:anchorId="1913C32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6" o:spid="_x0000_s1026" type="#_x0000_t87" style="position:absolute;left:0;text-align:left;margin-left:0;margin-top:0;width:7.15pt;height:93.75pt;z-index:25166848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o94wEAAMADAAAOAAAAZHJzL2Uyb0RvYy54bWysU9uO0zAQfUfiHyy/01zUlm3UdAWsFiFx&#10;kxY+YOrYTZDtMbbbtHw9EyctAd4QfbDGnumZM2dOtvdno9lJ+tChrXmxyDmTVmDT2UPNv355fHHH&#10;WYhgG9BoZc0vMvD73fNn295VssQWdSM9IxAbqt7VvI3RVVkWRCsNhAU6aSmp0BuIdPWHrPHQE7rR&#10;WZnn66xH3ziPQoZArw9jku8SvlJSxE9KBRmZrjlxi+n06dwPZ7bbQnXw4NpOTDTgH1gY6Cw1vUE9&#10;QAR29N1fUKYTHgOquBBoMlSqEzLNQNMU+R/TPLXgZJqFxAnuJlP4f7Di4+nJffYkQ+9CFShk+/4D&#10;NrQqOEZMM52VN8NsxJadk3SXm3TyHJmgx01+l684E5Qpik2+LleDtBlU1z87H+JbiYYNQc21VPG1&#10;BzGMBxWc3oeY5GuYBTM0b74VnCmjaRsn0KzIN+V6Pa1rVlTOi1Y5/aa+EyQxuHYe8C0+dlqnpWv7&#10;2wMVji8yuYb4DPyvoozy7LG5kEAeRxuR7Slo0f/grCcL1Tx8P4KXnOl3lna0KZbLwXPpsly9LOni&#10;55n9PANWEFTNI2dj+CaOPj063x1a6lQkrSy+osWo7sZvZDWRJZsk2SdLDz6c31PVrw9v9xMAAP//&#10;AwBQSwMEFAAGAAgAAAAhAJKns3bZAAAABAEAAA8AAABkcnMvZG93bnJldi54bWxMj81OwzAQhO9I&#10;vIO1SNyoE36jEKfiRyBxpOUBtvGSRNhrE7tu2qfH5QKXHa1mNfNts5ytEYmmMDpWUC4KEMSd0yP3&#10;Cj7WLxcViBCRNRrHpGBPAZbt6UmDtXY7fqe0ir3IIRxqVDDE6GspQzeQxbBwnjh7n26yGPM69VJP&#10;uMvh1sjLoriVFkfODQN6ehqo+1ptrQLvv71N/bN5LFOVXg/7w1tZrpU6P5sf7kFEmuPfMRzxMzq0&#10;mWnjtqyDMAryI/F3Hr3rKxCbrNXdDci2kf/h2x8AAAD//wMAUEsBAi0AFAAGAAgAAAAhALaDOJL+&#10;AAAA4QEAABMAAAAAAAAAAAAAAAAAAAAAAFtDb250ZW50X1R5cGVzXS54bWxQSwECLQAUAAYACAAA&#10;ACEAOP0h/9YAAACUAQAACwAAAAAAAAAAAAAAAAAvAQAAX3JlbHMvLnJlbHNQSwECLQAUAAYACAAA&#10;ACEA58IaPeMBAADAAwAADgAAAAAAAAAAAAAAAAAuAgAAZHJzL2Uyb0RvYy54bWxQSwECLQAUAAYA&#10;CAAAACEAkqezdtkAAAAEAQAADwAAAAAAAAAAAAAAAAA9BAAAZHJzL2Rvd25yZXYueG1sUEsFBgAA&#10;AAAEAAQA8wAAAEMFAAAAAA==&#10;" o:allowincell="f" stroked="f">
                <w10:wrap anchorx="margin" anchory="margin"/>
              </v:shape>
            </w:pict>
          </mc:Fallback>
        </mc:AlternateContent>
      </w:r>
      <w:r>
        <w:rPr>
          <w:rFonts w:ascii="Times New Roman" w:hAnsi="Times New Roman" w:hint="eastAsia"/>
          <w:b/>
          <w:bCs/>
          <w:color w:val="000000" w:themeColor="text1"/>
          <w:sz w:val="28"/>
          <w:szCs w:val="28"/>
        </w:rPr>
        <w:t>实验仪器</w:t>
      </w:r>
      <w:bookmarkEnd w:id="6"/>
      <w:bookmarkEnd w:id="7"/>
      <w:bookmarkEnd w:id="10"/>
      <w:r>
        <w:rPr>
          <w:rFonts w:ascii="Times New Roman" w:hAnsi="Times New Roman"/>
          <w:b/>
          <w:bCs/>
          <w:color w:val="000000" w:themeColor="text1"/>
          <w:sz w:val="28"/>
          <w:szCs w:val="28"/>
        </w:rPr>
        <w:t>、试剂耗材</w:t>
      </w:r>
    </w:p>
    <w:p w14:paraId="10D1C7D4" w14:textId="77777777" w:rsidR="00C0571E" w:rsidRDefault="00000000">
      <w:pPr>
        <w:snapToGrid w:val="0"/>
        <w:spacing w:beforeLines="50" w:before="120" w:afterLines="100" w:after="240"/>
        <w:outlineLvl w:val="1"/>
        <w:rPr>
          <w:rFonts w:ascii="Times New Roman" w:hAnsi="Times New Roman"/>
          <w:b/>
          <w:bCs/>
          <w:color w:val="000000" w:themeColor="text1"/>
          <w:sz w:val="28"/>
          <w:szCs w:val="28"/>
        </w:rPr>
      </w:pPr>
      <w:bookmarkStart w:id="11" w:name="_Toc21979"/>
      <w:r>
        <w:rPr>
          <w:rFonts w:ascii="Times New Roman" w:hAnsi="Times New Roman" w:hint="eastAsia"/>
          <w:color w:val="000000" w:themeColor="text1"/>
          <w:sz w:val="24"/>
          <w:szCs w:val="24"/>
        </w:rPr>
        <w:t>3</w:t>
      </w:r>
      <w:r>
        <w:rPr>
          <w:rFonts w:ascii="Times New Roman" w:hAnsi="Times New Roman"/>
          <w:color w:val="000000" w:themeColor="text1"/>
          <w:sz w:val="24"/>
          <w:szCs w:val="24"/>
        </w:rPr>
        <w:t>.1</w:t>
      </w:r>
      <w:r>
        <w:rPr>
          <w:rFonts w:ascii="Times New Roman" w:hAnsi="Times New Roman"/>
          <w:color w:val="000000" w:themeColor="text1"/>
          <w:sz w:val="24"/>
          <w:szCs w:val="24"/>
        </w:rPr>
        <w:t>仪器</w:t>
      </w:r>
      <w:bookmarkEnd w:id="11"/>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C0571E" w14:paraId="43079B17" w14:textId="77777777" w:rsidTr="00C0571E">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5AEBD480" w14:textId="77777777" w:rsidR="00C0571E"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仪器名称</w:t>
            </w:r>
          </w:p>
        </w:tc>
        <w:tc>
          <w:tcPr>
            <w:tcW w:w="2842" w:type="dxa"/>
            <w:tcBorders>
              <w:tl2br w:val="nil"/>
              <w:tr2bl w:val="nil"/>
            </w:tcBorders>
            <w:vAlign w:val="center"/>
          </w:tcPr>
          <w:p w14:paraId="24440D17" w14:textId="77777777" w:rsidR="00C0571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61B6F5FB" w14:textId="77777777" w:rsidR="00C0571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型号</w:t>
            </w:r>
          </w:p>
        </w:tc>
      </w:tr>
      <w:tr w:rsidR="00C0571E" w14:paraId="0C816E4A" w14:textId="77777777" w:rsidTr="00C0571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15D59354"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组织脱水机</w:t>
            </w:r>
          </w:p>
        </w:tc>
        <w:tc>
          <w:tcPr>
            <w:tcW w:w="2842" w:type="dxa"/>
            <w:tcBorders>
              <w:tl2br w:val="nil"/>
              <w:tr2bl w:val="nil"/>
            </w:tcBorders>
            <w:shd w:val="clear" w:color="auto" w:fill="FDEADA" w:themeFill="accent6" w:themeFillTint="32"/>
            <w:vAlign w:val="center"/>
          </w:tcPr>
          <w:p w14:paraId="3D81CC6A"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shd w:val="clear" w:color="auto" w:fill="FDEADA" w:themeFill="accent6" w:themeFillTint="32"/>
            <w:vAlign w:val="center"/>
          </w:tcPr>
          <w:p w14:paraId="378BE29D"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JT-12S</w:t>
            </w:r>
          </w:p>
        </w:tc>
      </w:tr>
      <w:tr w:rsidR="00C0571E" w14:paraId="60EC6994" w14:textId="77777777" w:rsidTr="00C0571E">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5C70CAC6"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石蜡包埋机</w:t>
            </w:r>
          </w:p>
        </w:tc>
        <w:tc>
          <w:tcPr>
            <w:tcW w:w="2842" w:type="dxa"/>
            <w:tcBorders>
              <w:tl2br w:val="nil"/>
              <w:tr2bl w:val="nil"/>
            </w:tcBorders>
            <w:vAlign w:val="center"/>
          </w:tcPr>
          <w:p w14:paraId="6E1FE91D"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vAlign w:val="center"/>
          </w:tcPr>
          <w:p w14:paraId="593EFFE9"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C0571E" w14:paraId="660F3D43" w14:textId="77777777" w:rsidTr="00C0571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689B4E18"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病理切片机</w:t>
            </w:r>
          </w:p>
        </w:tc>
        <w:tc>
          <w:tcPr>
            <w:tcW w:w="2842" w:type="dxa"/>
            <w:tcBorders>
              <w:tl2br w:val="nil"/>
              <w:tr2bl w:val="nil"/>
            </w:tcBorders>
            <w:shd w:val="clear" w:color="auto" w:fill="FDEADA" w:themeFill="accent6" w:themeFillTint="32"/>
            <w:vAlign w:val="center"/>
          </w:tcPr>
          <w:p w14:paraId="290FEE2C"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上海</w:t>
            </w:r>
            <w:proofErr w:type="gramStart"/>
            <w:r>
              <w:rPr>
                <w:rFonts w:ascii="Times New Roman" w:eastAsiaTheme="minorEastAsia" w:hAnsi="Times New Roman"/>
                <w:color w:val="000000" w:themeColor="text1"/>
                <w:sz w:val="24"/>
                <w:szCs w:val="24"/>
              </w:rPr>
              <w:t>徕</w:t>
            </w:r>
            <w:proofErr w:type="gramEnd"/>
            <w:r>
              <w:rPr>
                <w:rFonts w:ascii="Times New Roman" w:eastAsiaTheme="minorEastAsia" w:hAnsi="Times New Roman"/>
                <w:color w:val="000000" w:themeColor="text1"/>
                <w:sz w:val="24"/>
                <w:szCs w:val="24"/>
              </w:rPr>
              <w:t>卡仪器</w:t>
            </w:r>
          </w:p>
        </w:tc>
        <w:tc>
          <w:tcPr>
            <w:tcW w:w="4000" w:type="dxa"/>
            <w:tcBorders>
              <w:tl2br w:val="nil"/>
              <w:tr2bl w:val="nil"/>
            </w:tcBorders>
            <w:shd w:val="clear" w:color="auto" w:fill="FDEADA" w:themeFill="accent6" w:themeFillTint="32"/>
            <w:vAlign w:val="center"/>
          </w:tcPr>
          <w:p w14:paraId="6330E6B3"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RM2016</w:t>
            </w:r>
          </w:p>
        </w:tc>
      </w:tr>
      <w:tr w:rsidR="00C0571E" w14:paraId="02507B9F" w14:textId="77777777" w:rsidTr="00C0571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71AE242E" w14:textId="77777777" w:rsidR="00C0571E"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color w:val="000000" w:themeColor="text1"/>
                <w:sz w:val="24"/>
                <w:szCs w:val="24"/>
              </w:rPr>
              <w:t>冻台</w:t>
            </w:r>
            <w:proofErr w:type="gramEnd"/>
          </w:p>
        </w:tc>
        <w:tc>
          <w:tcPr>
            <w:tcW w:w="2842" w:type="dxa"/>
            <w:tcBorders>
              <w:tl2br w:val="nil"/>
              <w:tr2bl w:val="nil"/>
            </w:tcBorders>
            <w:vAlign w:val="center"/>
          </w:tcPr>
          <w:p w14:paraId="40AEE7AE"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vAlign w:val="center"/>
          </w:tcPr>
          <w:p w14:paraId="10FAD881"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C0571E" w14:paraId="27ED8EC7" w14:textId="77777777" w:rsidTr="00C0571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64A3436C"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组织摊片机</w:t>
            </w:r>
          </w:p>
        </w:tc>
        <w:tc>
          <w:tcPr>
            <w:tcW w:w="2842" w:type="dxa"/>
            <w:tcBorders>
              <w:tl2br w:val="nil"/>
              <w:tr2bl w:val="nil"/>
            </w:tcBorders>
            <w:shd w:val="clear" w:color="auto" w:fill="FDEADA" w:themeFill="accent6" w:themeFillTint="32"/>
            <w:vAlign w:val="center"/>
          </w:tcPr>
          <w:p w14:paraId="665E7D12"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shd w:val="clear" w:color="auto" w:fill="FDEADA" w:themeFill="accent6" w:themeFillTint="32"/>
            <w:vAlign w:val="center"/>
          </w:tcPr>
          <w:p w14:paraId="51F10F87"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JK-5/6</w:t>
            </w:r>
          </w:p>
        </w:tc>
      </w:tr>
      <w:tr w:rsidR="00C0571E" w14:paraId="49F99227" w14:textId="77777777" w:rsidTr="00C0571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F8B2EE0"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烤箱</w:t>
            </w:r>
          </w:p>
        </w:tc>
        <w:tc>
          <w:tcPr>
            <w:tcW w:w="2842" w:type="dxa"/>
            <w:vAlign w:val="center"/>
          </w:tcPr>
          <w:p w14:paraId="79922542"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绍兴</w:t>
            </w:r>
            <w:proofErr w:type="gramStart"/>
            <w:r>
              <w:rPr>
                <w:rFonts w:ascii="Times New Roman" w:eastAsiaTheme="minorEastAsia" w:hAnsi="Times New Roman"/>
                <w:color w:val="000000" w:themeColor="text1"/>
                <w:sz w:val="24"/>
                <w:szCs w:val="24"/>
              </w:rPr>
              <w:t>泸</w:t>
            </w:r>
            <w:proofErr w:type="gramEnd"/>
            <w:r>
              <w:rPr>
                <w:rFonts w:ascii="Times New Roman" w:eastAsiaTheme="minorEastAsia" w:hAnsi="Times New Roman"/>
                <w:color w:val="000000" w:themeColor="text1"/>
                <w:sz w:val="24"/>
                <w:szCs w:val="24"/>
              </w:rPr>
              <w:t>越</w:t>
            </w:r>
          </w:p>
        </w:tc>
        <w:tc>
          <w:tcPr>
            <w:tcW w:w="4000" w:type="dxa"/>
            <w:vAlign w:val="center"/>
          </w:tcPr>
          <w:p w14:paraId="76AC45AA"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101-3B</w:t>
            </w:r>
          </w:p>
        </w:tc>
      </w:tr>
      <w:tr w:rsidR="00C0571E" w14:paraId="5554CF3C" w14:textId="77777777" w:rsidTr="00C0571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0668C4B4"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正置光学显微镜</w:t>
            </w:r>
          </w:p>
        </w:tc>
        <w:tc>
          <w:tcPr>
            <w:tcW w:w="2842" w:type="dxa"/>
            <w:tcBorders>
              <w:tl2br w:val="nil"/>
              <w:tr2bl w:val="nil"/>
            </w:tcBorders>
            <w:shd w:val="clear" w:color="auto" w:fill="FDEADA" w:themeFill="accent6" w:themeFillTint="32"/>
            <w:vAlign w:val="center"/>
          </w:tcPr>
          <w:p w14:paraId="7C4EDB65"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Leica</w:t>
            </w:r>
          </w:p>
        </w:tc>
        <w:tc>
          <w:tcPr>
            <w:tcW w:w="4000" w:type="dxa"/>
            <w:tcBorders>
              <w:tl2br w:val="nil"/>
              <w:tr2bl w:val="nil"/>
            </w:tcBorders>
            <w:shd w:val="clear" w:color="auto" w:fill="FDEADA" w:themeFill="accent6" w:themeFillTint="32"/>
            <w:vAlign w:val="center"/>
          </w:tcPr>
          <w:p w14:paraId="78439FC2"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DM500</w:t>
            </w:r>
          </w:p>
        </w:tc>
      </w:tr>
      <w:tr w:rsidR="00C0571E" w14:paraId="1293BA3A" w14:textId="77777777" w:rsidTr="00C0571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319F1115"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数字切片扫描仪</w:t>
            </w:r>
          </w:p>
        </w:tc>
        <w:tc>
          <w:tcPr>
            <w:tcW w:w="2842" w:type="dxa"/>
            <w:tcBorders>
              <w:tl2br w:val="nil"/>
              <w:tr2bl w:val="nil"/>
            </w:tcBorders>
            <w:vAlign w:val="center"/>
          </w:tcPr>
          <w:p w14:paraId="3E5F15C4"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3D-HISTECH</w:t>
            </w:r>
          </w:p>
        </w:tc>
        <w:tc>
          <w:tcPr>
            <w:tcW w:w="4000" w:type="dxa"/>
            <w:tcBorders>
              <w:tl2br w:val="nil"/>
              <w:tr2bl w:val="nil"/>
            </w:tcBorders>
            <w:vAlign w:val="center"/>
          </w:tcPr>
          <w:p w14:paraId="60D2D073"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color w:val="000000" w:themeColor="text1"/>
                <w:sz w:val="24"/>
                <w:szCs w:val="24"/>
              </w:rPr>
              <w:t>Pannoramic</w:t>
            </w:r>
            <w:proofErr w:type="spellEnd"/>
            <w:r>
              <w:rPr>
                <w:rFonts w:ascii="Times New Roman" w:eastAsiaTheme="minorEastAsia" w:hAnsi="Times New Roman"/>
                <w:color w:val="000000" w:themeColor="text1"/>
                <w:sz w:val="24"/>
                <w:szCs w:val="24"/>
              </w:rPr>
              <w:t xml:space="preserve"> MIDI II</w:t>
            </w:r>
          </w:p>
        </w:tc>
      </w:tr>
    </w:tbl>
    <w:p w14:paraId="485BEC81" w14:textId="77777777" w:rsidR="00C0571E" w:rsidRDefault="00000000">
      <w:pPr>
        <w:snapToGrid w:val="0"/>
        <w:spacing w:beforeLines="50" w:before="120" w:afterLines="100" w:after="240"/>
        <w:outlineLvl w:val="1"/>
        <w:rPr>
          <w:rFonts w:eastAsiaTheme="minorEastAsia"/>
          <w:color w:val="000000" w:themeColor="text1"/>
          <w:sz w:val="28"/>
          <w:szCs w:val="28"/>
        </w:rPr>
      </w:pPr>
      <w:bookmarkStart w:id="12" w:name="_Toc17005"/>
      <w:bookmarkStart w:id="13" w:name="_Toc149670081"/>
      <w:bookmarkStart w:id="14" w:name="_Toc85906423"/>
      <w:r>
        <w:rPr>
          <w:rFonts w:ascii="Times New Roman" w:hAnsi="Times New Roman" w:hint="eastAsia"/>
          <w:color w:val="000000" w:themeColor="text1"/>
          <w:sz w:val="24"/>
          <w:szCs w:val="24"/>
        </w:rPr>
        <w:t>3</w:t>
      </w:r>
      <w:r>
        <w:rPr>
          <w:rFonts w:ascii="Times New Roman" w:hAnsi="Times New Roman"/>
          <w:color w:val="000000" w:themeColor="text1"/>
          <w:sz w:val="24"/>
          <w:szCs w:val="24"/>
        </w:rPr>
        <w:t>.2</w:t>
      </w:r>
      <w:r>
        <w:rPr>
          <w:rFonts w:ascii="Times New Roman" w:hAnsi="Times New Roman"/>
          <w:color w:val="000000" w:themeColor="text1"/>
          <w:sz w:val="24"/>
          <w:szCs w:val="24"/>
        </w:rPr>
        <w:t>试剂</w:t>
      </w:r>
      <w:bookmarkEnd w:id="12"/>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C0571E" w14:paraId="72EA2F8C" w14:textId="77777777" w:rsidTr="00C0571E">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098CFBDD" w14:textId="77777777" w:rsidR="00C0571E"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试剂名称</w:t>
            </w:r>
          </w:p>
        </w:tc>
        <w:tc>
          <w:tcPr>
            <w:tcW w:w="2842" w:type="dxa"/>
            <w:tcBorders>
              <w:tl2br w:val="nil"/>
              <w:tr2bl w:val="nil"/>
            </w:tcBorders>
            <w:vAlign w:val="center"/>
          </w:tcPr>
          <w:p w14:paraId="00A70F73" w14:textId="77777777" w:rsidR="00C0571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2408712A" w14:textId="77777777" w:rsidR="00C0571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C0571E" w14:paraId="6357F5A1" w14:textId="77777777" w:rsidTr="00C0571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1D2F0AA8"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无水乙醇（</w:t>
            </w:r>
            <w:r>
              <w:rPr>
                <w:rFonts w:ascii="Times New Roman" w:eastAsiaTheme="minorEastAsia" w:hAnsi="Times New Roman"/>
                <w:color w:val="000000" w:themeColor="text1"/>
                <w:sz w:val="24"/>
                <w:szCs w:val="24"/>
              </w:rPr>
              <w:t>AR</w:t>
            </w:r>
            <w:r>
              <w:rPr>
                <w:rFonts w:ascii="Times New Roman" w:eastAsiaTheme="minorEastAsia" w:hAnsi="Times New Roman"/>
                <w:color w:val="000000" w:themeColor="text1"/>
                <w:sz w:val="24"/>
                <w:szCs w:val="24"/>
              </w:rPr>
              <w:t>）</w:t>
            </w:r>
          </w:p>
        </w:tc>
        <w:tc>
          <w:tcPr>
            <w:tcW w:w="2842" w:type="dxa"/>
            <w:tcBorders>
              <w:tl2br w:val="nil"/>
              <w:tr2bl w:val="nil"/>
            </w:tcBorders>
            <w:shd w:val="clear" w:color="auto" w:fill="FDEADA" w:themeFill="accent6" w:themeFillTint="32"/>
            <w:vAlign w:val="center"/>
          </w:tcPr>
          <w:p w14:paraId="30B88368"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shd w:val="clear" w:color="auto" w:fill="FDEADA" w:themeFill="accent6" w:themeFillTint="32"/>
            <w:vAlign w:val="center"/>
          </w:tcPr>
          <w:p w14:paraId="31960559"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05.001.0170A</w:t>
            </w:r>
          </w:p>
        </w:tc>
      </w:tr>
      <w:tr w:rsidR="00C0571E" w14:paraId="026468CC" w14:textId="77777777" w:rsidTr="00C0571E">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40771A93"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二甲苯（</w:t>
            </w:r>
            <w:r>
              <w:rPr>
                <w:rFonts w:ascii="Times New Roman" w:eastAsiaTheme="minorEastAsia" w:hAnsi="Times New Roman"/>
                <w:color w:val="000000" w:themeColor="text1"/>
                <w:sz w:val="24"/>
                <w:szCs w:val="24"/>
              </w:rPr>
              <w:t>AR</w:t>
            </w:r>
            <w:r>
              <w:rPr>
                <w:rFonts w:ascii="Times New Roman" w:eastAsiaTheme="minorEastAsia" w:hAnsi="Times New Roman"/>
                <w:color w:val="000000" w:themeColor="text1"/>
                <w:sz w:val="24"/>
                <w:szCs w:val="24"/>
              </w:rPr>
              <w:t>）</w:t>
            </w:r>
          </w:p>
        </w:tc>
        <w:tc>
          <w:tcPr>
            <w:tcW w:w="2842" w:type="dxa"/>
            <w:tcBorders>
              <w:tl2br w:val="nil"/>
              <w:tr2bl w:val="nil"/>
            </w:tcBorders>
            <w:vAlign w:val="center"/>
          </w:tcPr>
          <w:p w14:paraId="34434142"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vAlign w:val="center"/>
          </w:tcPr>
          <w:p w14:paraId="132B623D"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05.001.0586A</w:t>
            </w:r>
          </w:p>
        </w:tc>
      </w:tr>
      <w:tr w:rsidR="00C0571E" w14:paraId="413CDC88" w14:textId="77777777" w:rsidTr="00C0571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61151B25"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冰醋酸</w:t>
            </w:r>
          </w:p>
        </w:tc>
        <w:tc>
          <w:tcPr>
            <w:tcW w:w="2842" w:type="dxa"/>
            <w:tcBorders>
              <w:tl2br w:val="nil"/>
              <w:tr2bl w:val="nil"/>
            </w:tcBorders>
            <w:shd w:val="clear" w:color="auto" w:fill="FDEADA" w:themeFill="accent6" w:themeFillTint="32"/>
          </w:tcPr>
          <w:p w14:paraId="01BF4DC3"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成都市科隆化学品有限公司</w:t>
            </w:r>
          </w:p>
        </w:tc>
        <w:tc>
          <w:tcPr>
            <w:tcW w:w="4000" w:type="dxa"/>
            <w:tcBorders>
              <w:tl2br w:val="nil"/>
              <w:tr2bl w:val="nil"/>
            </w:tcBorders>
            <w:shd w:val="clear" w:color="auto" w:fill="FDEADA" w:themeFill="accent6" w:themeFillTint="32"/>
          </w:tcPr>
          <w:p w14:paraId="2316EADD"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r>
      <w:tr w:rsidR="00C0571E" w14:paraId="7A174251" w14:textId="77777777" w:rsidTr="00C0571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56E51962"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重铬酸钾</w:t>
            </w:r>
          </w:p>
        </w:tc>
        <w:tc>
          <w:tcPr>
            <w:tcW w:w="2842" w:type="dxa"/>
            <w:tcBorders>
              <w:tl2br w:val="nil"/>
              <w:tr2bl w:val="nil"/>
            </w:tcBorders>
            <w:shd w:val="clear" w:color="auto" w:fill="auto"/>
          </w:tcPr>
          <w:p w14:paraId="2E0BA57C"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郑州派尼化学</w:t>
            </w:r>
            <w:proofErr w:type="gramEnd"/>
            <w:r>
              <w:rPr>
                <w:rFonts w:ascii="Times New Roman" w:eastAsiaTheme="minorEastAsia" w:hAnsi="Times New Roman" w:hint="eastAsia"/>
                <w:color w:val="000000" w:themeColor="text1"/>
                <w:sz w:val="24"/>
                <w:szCs w:val="24"/>
              </w:rPr>
              <w:t>试剂厂</w:t>
            </w:r>
          </w:p>
        </w:tc>
        <w:tc>
          <w:tcPr>
            <w:tcW w:w="4000" w:type="dxa"/>
            <w:tcBorders>
              <w:tl2br w:val="nil"/>
              <w:tr2bl w:val="nil"/>
            </w:tcBorders>
            <w:shd w:val="clear" w:color="auto" w:fill="auto"/>
          </w:tcPr>
          <w:p w14:paraId="0FD85A92"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7778-50-9</w:t>
            </w:r>
          </w:p>
        </w:tc>
      </w:tr>
      <w:tr w:rsidR="00C0571E" w14:paraId="0691B3BC" w14:textId="77777777" w:rsidTr="00C0571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69580EDD"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lastRenderedPageBreak/>
              <w:t>丽春红</w:t>
            </w:r>
            <w:r>
              <w:rPr>
                <w:rFonts w:ascii="Times New Roman" w:eastAsiaTheme="minorEastAsia" w:hAnsi="Times New Roman" w:hint="eastAsia"/>
                <w:color w:val="000000" w:themeColor="text1"/>
                <w:sz w:val="24"/>
                <w:szCs w:val="24"/>
              </w:rPr>
              <w:t>2R</w:t>
            </w:r>
          </w:p>
        </w:tc>
        <w:tc>
          <w:tcPr>
            <w:tcW w:w="2842" w:type="dxa"/>
            <w:tcBorders>
              <w:tl2br w:val="nil"/>
              <w:tr2bl w:val="nil"/>
            </w:tcBorders>
            <w:shd w:val="clear" w:color="auto" w:fill="FDEADA" w:themeFill="accent6" w:themeFillTint="32"/>
            <w:vAlign w:val="center"/>
          </w:tcPr>
          <w:p w14:paraId="723F34C9"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阿拉丁</w:t>
            </w:r>
          </w:p>
        </w:tc>
        <w:tc>
          <w:tcPr>
            <w:tcW w:w="4000" w:type="dxa"/>
            <w:tcBorders>
              <w:tl2br w:val="nil"/>
              <w:tr2bl w:val="nil"/>
            </w:tcBorders>
            <w:shd w:val="clear" w:color="auto" w:fill="FDEADA" w:themeFill="accent6" w:themeFillTint="32"/>
            <w:vAlign w:val="center"/>
          </w:tcPr>
          <w:p w14:paraId="7DD8F090"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hyperlink r:id="rId14" w:history="1">
              <w:r>
                <w:rPr>
                  <w:rFonts w:ascii="Times New Roman" w:eastAsiaTheme="minorEastAsia" w:hAnsi="Times New Roman"/>
                  <w:color w:val="000000" w:themeColor="text1"/>
                  <w:sz w:val="24"/>
                  <w:szCs w:val="24"/>
                </w:rPr>
                <w:t>P104989-25g</w:t>
              </w:r>
            </w:hyperlink>
          </w:p>
        </w:tc>
      </w:tr>
      <w:tr w:rsidR="00C0571E" w14:paraId="0C76B804" w14:textId="77777777" w:rsidTr="00C0571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vAlign w:val="center"/>
          </w:tcPr>
          <w:p w14:paraId="1EA8EAAC"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酸性品红</w:t>
            </w:r>
            <w:r>
              <w:rPr>
                <w:rFonts w:ascii="Times New Roman" w:eastAsiaTheme="minorEastAsia" w:hAnsi="Times New Roman" w:hint="eastAsia"/>
                <w:color w:val="000000" w:themeColor="text1"/>
                <w:sz w:val="24"/>
                <w:szCs w:val="24"/>
              </w:rPr>
              <w:t>BS</w:t>
            </w:r>
          </w:p>
        </w:tc>
        <w:tc>
          <w:tcPr>
            <w:tcW w:w="2842" w:type="dxa"/>
            <w:tcBorders>
              <w:tl2br w:val="nil"/>
              <w:tr2bl w:val="nil"/>
            </w:tcBorders>
            <w:shd w:val="clear" w:color="auto" w:fill="auto"/>
            <w:vAlign w:val="center"/>
          </w:tcPr>
          <w:p w14:paraId="513F84E0"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阿拉丁</w:t>
            </w:r>
          </w:p>
        </w:tc>
        <w:tc>
          <w:tcPr>
            <w:tcW w:w="4000" w:type="dxa"/>
            <w:tcBorders>
              <w:tl2br w:val="nil"/>
              <w:tr2bl w:val="nil"/>
            </w:tcBorders>
            <w:shd w:val="clear" w:color="auto" w:fill="auto"/>
            <w:vAlign w:val="center"/>
          </w:tcPr>
          <w:p w14:paraId="0CD96EA7"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hyperlink r:id="rId15" w:history="1">
              <w:r>
                <w:rPr>
                  <w:rFonts w:ascii="Times New Roman" w:eastAsiaTheme="minorEastAsia" w:hAnsi="Times New Roman"/>
                  <w:color w:val="000000" w:themeColor="text1"/>
                  <w:sz w:val="24"/>
                  <w:szCs w:val="24"/>
                </w:rPr>
                <w:t>A104916-100g</w:t>
              </w:r>
            </w:hyperlink>
          </w:p>
        </w:tc>
      </w:tr>
      <w:tr w:rsidR="00C0571E" w14:paraId="553155A6" w14:textId="77777777" w:rsidTr="00C0571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417E1F89"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磷钼酸</w:t>
            </w:r>
          </w:p>
        </w:tc>
        <w:tc>
          <w:tcPr>
            <w:tcW w:w="2842" w:type="dxa"/>
            <w:tcBorders>
              <w:tl2br w:val="nil"/>
              <w:tr2bl w:val="nil"/>
            </w:tcBorders>
            <w:shd w:val="clear" w:color="auto" w:fill="FDEADA" w:themeFill="accent6" w:themeFillTint="32"/>
            <w:vAlign w:val="center"/>
          </w:tcPr>
          <w:p w14:paraId="1E8C9972"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天津奥普升化工有限公司</w:t>
            </w:r>
          </w:p>
        </w:tc>
        <w:tc>
          <w:tcPr>
            <w:tcW w:w="4000" w:type="dxa"/>
            <w:tcBorders>
              <w:tl2br w:val="nil"/>
              <w:tr2bl w:val="nil"/>
            </w:tcBorders>
            <w:shd w:val="clear" w:color="auto" w:fill="FDEADA" w:themeFill="accent6" w:themeFillTint="32"/>
            <w:vAlign w:val="center"/>
          </w:tcPr>
          <w:p w14:paraId="12E7799E"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r>
      <w:tr w:rsidR="00C0571E" w14:paraId="1F460478" w14:textId="77777777" w:rsidTr="00C0571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vAlign w:val="center"/>
          </w:tcPr>
          <w:p w14:paraId="60AFA46F"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苯胺蓝，酸溶</w:t>
            </w:r>
          </w:p>
        </w:tc>
        <w:tc>
          <w:tcPr>
            <w:tcW w:w="2842" w:type="dxa"/>
            <w:tcBorders>
              <w:tl2br w:val="nil"/>
              <w:tr2bl w:val="nil"/>
            </w:tcBorders>
            <w:shd w:val="clear" w:color="auto" w:fill="auto"/>
            <w:vAlign w:val="center"/>
          </w:tcPr>
          <w:p w14:paraId="4D441C14"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阿拉丁</w:t>
            </w:r>
          </w:p>
        </w:tc>
        <w:tc>
          <w:tcPr>
            <w:tcW w:w="4000" w:type="dxa"/>
            <w:tcBorders>
              <w:tl2br w:val="nil"/>
              <w:tr2bl w:val="nil"/>
            </w:tcBorders>
            <w:shd w:val="clear" w:color="auto" w:fill="auto"/>
            <w:vAlign w:val="center"/>
          </w:tcPr>
          <w:p w14:paraId="48F5F85E"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A111200-100g</w:t>
            </w:r>
          </w:p>
        </w:tc>
      </w:tr>
      <w:tr w:rsidR="00C0571E" w14:paraId="545014E8" w14:textId="77777777" w:rsidTr="00C0571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5C262CA9"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中性树胶</w:t>
            </w:r>
          </w:p>
        </w:tc>
        <w:tc>
          <w:tcPr>
            <w:tcW w:w="2842" w:type="dxa"/>
            <w:tcBorders>
              <w:tl2br w:val="nil"/>
              <w:tr2bl w:val="nil"/>
            </w:tcBorders>
            <w:shd w:val="clear" w:color="auto" w:fill="FDEADA" w:themeFill="accent6" w:themeFillTint="32"/>
            <w:vAlign w:val="center"/>
          </w:tcPr>
          <w:p w14:paraId="3F8C2AA8"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上海</w:t>
            </w:r>
            <w:proofErr w:type="gramStart"/>
            <w:r>
              <w:rPr>
                <w:rFonts w:ascii="Times New Roman" w:eastAsiaTheme="minorEastAsia" w:hAnsi="Times New Roman" w:hint="eastAsia"/>
                <w:color w:val="000000" w:themeColor="text1"/>
                <w:sz w:val="24"/>
                <w:szCs w:val="24"/>
              </w:rPr>
              <w:t>懿</w:t>
            </w:r>
            <w:proofErr w:type="gramEnd"/>
            <w:r>
              <w:rPr>
                <w:rFonts w:ascii="Times New Roman" w:eastAsiaTheme="minorEastAsia" w:hAnsi="Times New Roman" w:hint="eastAsia"/>
                <w:color w:val="000000" w:themeColor="text1"/>
                <w:sz w:val="24"/>
                <w:szCs w:val="24"/>
              </w:rPr>
              <w:t>洋</w:t>
            </w:r>
          </w:p>
        </w:tc>
        <w:tc>
          <w:tcPr>
            <w:tcW w:w="4000" w:type="dxa"/>
            <w:tcBorders>
              <w:tl2br w:val="nil"/>
              <w:tr2bl w:val="nil"/>
            </w:tcBorders>
            <w:shd w:val="clear" w:color="auto" w:fill="FDEADA" w:themeFill="accent6" w:themeFillTint="32"/>
            <w:vAlign w:val="center"/>
          </w:tcPr>
          <w:p w14:paraId="7F4D5202"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YSQN41-91</w:t>
            </w:r>
          </w:p>
        </w:tc>
      </w:tr>
      <w:tr w:rsidR="00C0571E" w14:paraId="20BA120B" w14:textId="77777777" w:rsidTr="00C0571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1F3EDDA0"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正丁醇</w:t>
            </w:r>
          </w:p>
        </w:tc>
        <w:tc>
          <w:tcPr>
            <w:tcW w:w="2842" w:type="dxa"/>
            <w:tcBorders>
              <w:tl2br w:val="nil"/>
              <w:tr2bl w:val="nil"/>
            </w:tcBorders>
            <w:shd w:val="clear" w:color="auto" w:fill="auto"/>
          </w:tcPr>
          <w:p w14:paraId="49C918B1"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shd w:val="clear" w:color="auto" w:fill="auto"/>
          </w:tcPr>
          <w:p w14:paraId="42C528C6"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05.001.0886A</w:t>
            </w:r>
          </w:p>
        </w:tc>
      </w:tr>
    </w:tbl>
    <w:p w14:paraId="1D52E8DE" w14:textId="77777777" w:rsidR="00C0571E" w:rsidRDefault="00000000">
      <w:pPr>
        <w:snapToGrid w:val="0"/>
        <w:spacing w:beforeLines="100" w:before="240" w:afterLines="100" w:after="240"/>
        <w:outlineLvl w:val="1"/>
        <w:rPr>
          <w:rFonts w:eastAsiaTheme="minorEastAsia"/>
          <w:color w:val="000000" w:themeColor="text1"/>
          <w:sz w:val="28"/>
          <w:szCs w:val="28"/>
        </w:rPr>
      </w:pPr>
      <w:bookmarkStart w:id="15" w:name="_Toc6885"/>
      <w:r>
        <w:rPr>
          <w:rFonts w:ascii="Times New Roman" w:hAnsi="Times New Roman" w:hint="eastAsia"/>
          <w:color w:val="000000" w:themeColor="text1"/>
          <w:sz w:val="24"/>
          <w:szCs w:val="24"/>
        </w:rPr>
        <w:t>3</w:t>
      </w:r>
      <w:r>
        <w:rPr>
          <w:rFonts w:ascii="Times New Roman" w:hAnsi="Times New Roman"/>
          <w:color w:val="000000" w:themeColor="text1"/>
          <w:sz w:val="24"/>
          <w:szCs w:val="24"/>
        </w:rPr>
        <w:t>.3</w:t>
      </w:r>
      <w:r>
        <w:rPr>
          <w:rFonts w:ascii="Times New Roman" w:hAnsi="Times New Roman"/>
          <w:color w:val="000000" w:themeColor="text1"/>
          <w:sz w:val="24"/>
          <w:szCs w:val="24"/>
        </w:rPr>
        <w:t>耗材</w:t>
      </w:r>
      <w:bookmarkEnd w:id="15"/>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3229"/>
        <w:gridCol w:w="2556"/>
        <w:gridCol w:w="4000"/>
      </w:tblGrid>
      <w:tr w:rsidR="00C0571E" w14:paraId="4B62460D" w14:textId="77777777" w:rsidTr="00C0571E">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10BC6152" w14:textId="77777777" w:rsidR="00C0571E"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耗材名称</w:t>
            </w:r>
          </w:p>
        </w:tc>
        <w:tc>
          <w:tcPr>
            <w:tcW w:w="2556" w:type="dxa"/>
            <w:tcBorders>
              <w:tl2br w:val="nil"/>
              <w:tr2bl w:val="nil"/>
            </w:tcBorders>
            <w:vAlign w:val="center"/>
          </w:tcPr>
          <w:p w14:paraId="25EE4402" w14:textId="77777777" w:rsidR="00C0571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40B3C390" w14:textId="77777777" w:rsidR="00C0571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C0571E" w14:paraId="654B8CF7" w14:textId="77777777" w:rsidTr="00C0571E">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1426394A"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粘附性载玻片</w:t>
            </w:r>
          </w:p>
        </w:tc>
        <w:tc>
          <w:tcPr>
            <w:tcW w:w="2556" w:type="dxa"/>
            <w:tcBorders>
              <w:tl2br w:val="nil"/>
              <w:tr2bl w:val="nil"/>
            </w:tcBorders>
            <w:shd w:val="clear" w:color="auto" w:fill="FDEADA" w:themeFill="accent6" w:themeFillTint="32"/>
            <w:vAlign w:val="center"/>
          </w:tcPr>
          <w:p w14:paraId="19709A30"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0FD7CFCC"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80312/80302</w:t>
            </w:r>
          </w:p>
        </w:tc>
      </w:tr>
      <w:tr w:rsidR="00C0571E" w14:paraId="291AEF87" w14:textId="77777777" w:rsidTr="00C0571E">
        <w:trPr>
          <w:trHeight w:val="68"/>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1E6BC0FD"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显微镜盖玻片</w:t>
            </w:r>
          </w:p>
        </w:tc>
        <w:tc>
          <w:tcPr>
            <w:tcW w:w="2556" w:type="dxa"/>
            <w:tcBorders>
              <w:tl2br w:val="nil"/>
              <w:tr2bl w:val="nil"/>
            </w:tcBorders>
            <w:vAlign w:val="center"/>
          </w:tcPr>
          <w:p w14:paraId="26D77AE9"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vAlign w:val="center"/>
          </w:tcPr>
          <w:p w14:paraId="3392FDAF"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80340-1630</w:t>
            </w:r>
          </w:p>
        </w:tc>
      </w:tr>
      <w:tr w:rsidR="00C0571E" w14:paraId="491A53C5" w14:textId="77777777" w:rsidTr="00C0571E">
        <w:trPr>
          <w:trHeight w:val="437"/>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0963D66D"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组织包埋盒</w:t>
            </w:r>
          </w:p>
        </w:tc>
        <w:tc>
          <w:tcPr>
            <w:tcW w:w="2556" w:type="dxa"/>
            <w:tcBorders>
              <w:tl2br w:val="nil"/>
              <w:tr2bl w:val="nil"/>
            </w:tcBorders>
            <w:shd w:val="clear" w:color="auto" w:fill="FDEADA" w:themeFill="accent6" w:themeFillTint="32"/>
            <w:vAlign w:val="center"/>
          </w:tcPr>
          <w:p w14:paraId="5625D8E8"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04FF16CC"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22022</w:t>
            </w:r>
          </w:p>
        </w:tc>
      </w:tr>
      <w:tr w:rsidR="00C0571E" w14:paraId="456C8DDD" w14:textId="77777777" w:rsidTr="00C0571E">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120C873C" w14:textId="77777777" w:rsidR="00C0571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病理刀片</w:t>
            </w:r>
          </w:p>
        </w:tc>
        <w:tc>
          <w:tcPr>
            <w:tcW w:w="2556" w:type="dxa"/>
            <w:tcBorders>
              <w:tl2br w:val="nil"/>
              <w:tr2bl w:val="nil"/>
            </w:tcBorders>
            <w:vAlign w:val="center"/>
          </w:tcPr>
          <w:p w14:paraId="05ACB409"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epredia</w:t>
            </w:r>
            <w:proofErr w:type="spellEnd"/>
          </w:p>
        </w:tc>
        <w:tc>
          <w:tcPr>
            <w:tcW w:w="4000" w:type="dxa"/>
            <w:tcBorders>
              <w:tl2br w:val="nil"/>
              <w:tr2bl w:val="nil"/>
            </w:tcBorders>
            <w:vAlign w:val="center"/>
          </w:tcPr>
          <w:p w14:paraId="4D836954" w14:textId="77777777" w:rsidR="00C0571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MX35 ULTRA</w:t>
            </w:r>
          </w:p>
        </w:tc>
      </w:tr>
    </w:tbl>
    <w:p w14:paraId="708B22A9" w14:textId="77777777" w:rsidR="00C0571E" w:rsidRDefault="00000000">
      <w:pPr>
        <w:numPr>
          <w:ilvl w:val="0"/>
          <w:numId w:val="3"/>
        </w:numPr>
        <w:spacing w:beforeLines="100" w:before="240" w:afterLines="50" w:after="120"/>
        <w:ind w:left="363" w:hanging="363"/>
        <w:jc w:val="left"/>
        <w:outlineLvl w:val="0"/>
        <w:rPr>
          <w:rFonts w:ascii="Times New Roman" w:hAnsi="Times New Roman"/>
          <w:b/>
          <w:bCs/>
          <w:color w:val="000000" w:themeColor="text1"/>
          <w:sz w:val="28"/>
          <w:szCs w:val="28"/>
        </w:rPr>
      </w:pPr>
      <w:bookmarkStart w:id="16" w:name="_Toc7734"/>
      <w:r>
        <w:rPr>
          <w:rFonts w:ascii="Times New Roman" w:hAnsi="Times New Roman" w:hint="eastAsia"/>
          <w:b/>
          <w:bCs/>
          <w:color w:val="000000" w:themeColor="text1"/>
          <w:sz w:val="28"/>
          <w:szCs w:val="28"/>
        </w:rPr>
        <w:t>实验步骤</w:t>
      </w:r>
      <w:bookmarkEnd w:id="16"/>
    </w:p>
    <w:p w14:paraId="24BDA342" w14:textId="77777777" w:rsidR="00C0571E" w:rsidRPr="004E6463" w:rsidRDefault="00000000" w:rsidP="004E6463">
      <w:pPr>
        <w:spacing w:line="480" w:lineRule="auto"/>
        <w:ind w:firstLineChars="200" w:firstLine="480"/>
        <w:rPr>
          <w:rFonts w:ascii="Times New Roman" w:hAnsi="Times New Roman"/>
          <w:sz w:val="24"/>
          <w:szCs w:val="28"/>
        </w:rPr>
      </w:pPr>
      <w:bookmarkStart w:id="17" w:name="_Toc4327"/>
      <w:bookmarkStart w:id="18" w:name="_Toc17947"/>
      <w:r w:rsidRPr="004E6463">
        <w:rPr>
          <w:rFonts w:ascii="Times New Roman" w:hAnsi="Times New Roman"/>
          <w:sz w:val="24"/>
          <w:szCs w:val="28"/>
        </w:rPr>
        <w:t>3.1</w:t>
      </w:r>
      <w:r w:rsidRPr="004E6463">
        <w:rPr>
          <w:rFonts w:ascii="Times New Roman" w:hAnsi="Times New Roman"/>
          <w:sz w:val="24"/>
          <w:szCs w:val="28"/>
        </w:rPr>
        <w:t>组织固定。新鲜组织用固定液固定</w:t>
      </w:r>
      <w:r w:rsidRPr="004E6463">
        <w:rPr>
          <w:rFonts w:ascii="Times New Roman" w:hAnsi="Times New Roman"/>
          <w:sz w:val="24"/>
          <w:szCs w:val="28"/>
        </w:rPr>
        <w:t>24h</w:t>
      </w:r>
      <w:r w:rsidRPr="004E6463">
        <w:rPr>
          <w:rFonts w:ascii="Times New Roman" w:hAnsi="Times New Roman"/>
          <w:sz w:val="24"/>
          <w:szCs w:val="28"/>
        </w:rPr>
        <w:t>以上。将组织修平整，放于脱水盒内。</w:t>
      </w:r>
      <w:bookmarkEnd w:id="17"/>
      <w:bookmarkEnd w:id="18"/>
    </w:p>
    <w:p w14:paraId="1A2CEA2E" w14:textId="2705CABB" w:rsidR="00C0571E" w:rsidRPr="004E6463" w:rsidRDefault="00000000" w:rsidP="004E6463">
      <w:pPr>
        <w:spacing w:line="480" w:lineRule="auto"/>
        <w:ind w:firstLineChars="200" w:firstLine="480"/>
        <w:rPr>
          <w:rFonts w:ascii="Times New Roman" w:hAnsi="Times New Roman"/>
          <w:sz w:val="24"/>
          <w:szCs w:val="28"/>
        </w:rPr>
      </w:pPr>
      <w:bookmarkStart w:id="19" w:name="_Toc24652"/>
      <w:bookmarkStart w:id="20" w:name="_Toc9039"/>
      <w:r w:rsidRPr="004E6463">
        <w:rPr>
          <w:rFonts w:ascii="Times New Roman" w:hAnsi="Times New Roman"/>
          <w:sz w:val="24"/>
          <w:szCs w:val="28"/>
        </w:rPr>
        <w:t>3.2</w:t>
      </w:r>
      <w:r w:rsidRPr="004E6463">
        <w:rPr>
          <w:rFonts w:ascii="Times New Roman" w:hAnsi="Times New Roman"/>
          <w:sz w:val="24"/>
          <w:szCs w:val="28"/>
        </w:rPr>
        <w:t>组织脱水。将脱水盒放进组织脱水机依次脱水，</w:t>
      </w:r>
      <w:r w:rsidRPr="004E6463">
        <w:rPr>
          <w:rFonts w:ascii="Times New Roman" w:hAnsi="Times New Roman"/>
          <w:sz w:val="24"/>
          <w:szCs w:val="28"/>
        </w:rPr>
        <w:t>75%</w:t>
      </w:r>
      <w:r w:rsidRPr="004E6463">
        <w:rPr>
          <w:rFonts w:ascii="Times New Roman" w:hAnsi="Times New Roman"/>
          <w:sz w:val="24"/>
          <w:szCs w:val="28"/>
        </w:rPr>
        <w:t>酒精</w:t>
      </w:r>
      <w:r w:rsidRPr="004E6463">
        <w:rPr>
          <w:rFonts w:ascii="Times New Roman" w:hAnsi="Times New Roman"/>
          <w:sz w:val="24"/>
          <w:szCs w:val="28"/>
        </w:rPr>
        <w:t>4h</w:t>
      </w:r>
      <w:r w:rsidRPr="004E6463">
        <w:rPr>
          <w:rFonts w:ascii="Times New Roman" w:hAnsi="Times New Roman"/>
          <w:sz w:val="24"/>
          <w:szCs w:val="28"/>
        </w:rPr>
        <w:t>，</w:t>
      </w:r>
      <w:r w:rsidRPr="004E6463">
        <w:rPr>
          <w:rFonts w:ascii="Times New Roman" w:hAnsi="Times New Roman"/>
          <w:sz w:val="24"/>
          <w:szCs w:val="28"/>
        </w:rPr>
        <w:t>85%</w:t>
      </w:r>
      <w:r w:rsidRPr="004E6463">
        <w:rPr>
          <w:rFonts w:ascii="Times New Roman" w:hAnsi="Times New Roman"/>
          <w:sz w:val="24"/>
          <w:szCs w:val="28"/>
        </w:rPr>
        <w:t>酒精</w:t>
      </w:r>
      <w:r w:rsidRPr="004E6463">
        <w:rPr>
          <w:rFonts w:ascii="Times New Roman" w:hAnsi="Times New Roman"/>
          <w:sz w:val="24"/>
          <w:szCs w:val="28"/>
        </w:rPr>
        <w:t>2h</w:t>
      </w:r>
      <w:r w:rsidRPr="004E6463">
        <w:rPr>
          <w:rFonts w:ascii="Times New Roman" w:hAnsi="Times New Roman"/>
          <w:sz w:val="24"/>
          <w:szCs w:val="28"/>
        </w:rPr>
        <w:t>，</w:t>
      </w:r>
      <w:r w:rsidRPr="004E6463">
        <w:rPr>
          <w:rFonts w:ascii="Times New Roman" w:hAnsi="Times New Roman"/>
          <w:sz w:val="24"/>
          <w:szCs w:val="28"/>
        </w:rPr>
        <w:t>90%</w:t>
      </w:r>
      <w:r w:rsidRPr="004E6463">
        <w:rPr>
          <w:rFonts w:ascii="Times New Roman" w:hAnsi="Times New Roman"/>
          <w:sz w:val="24"/>
          <w:szCs w:val="28"/>
        </w:rPr>
        <w:t>酒精</w:t>
      </w:r>
      <w:r w:rsidRPr="004E6463">
        <w:rPr>
          <w:rFonts w:ascii="Times New Roman" w:hAnsi="Times New Roman"/>
          <w:sz w:val="24"/>
          <w:szCs w:val="28"/>
        </w:rPr>
        <w:t>2h</w:t>
      </w:r>
      <w:r w:rsidRPr="004E6463">
        <w:rPr>
          <w:rFonts w:ascii="Times New Roman" w:hAnsi="Times New Roman"/>
          <w:sz w:val="24"/>
          <w:szCs w:val="28"/>
        </w:rPr>
        <w:t>，</w:t>
      </w:r>
      <w:r w:rsidRPr="004E6463">
        <w:rPr>
          <w:rFonts w:ascii="Times New Roman" w:hAnsi="Times New Roman"/>
          <w:sz w:val="24"/>
          <w:szCs w:val="28"/>
        </w:rPr>
        <w:t>95%</w:t>
      </w:r>
      <w:r w:rsidRPr="004E6463">
        <w:rPr>
          <w:rFonts w:ascii="Times New Roman" w:hAnsi="Times New Roman"/>
          <w:sz w:val="24"/>
          <w:szCs w:val="28"/>
        </w:rPr>
        <w:t>酒精</w:t>
      </w:r>
      <w:r w:rsidRPr="004E6463">
        <w:rPr>
          <w:rFonts w:ascii="Times New Roman" w:hAnsi="Times New Roman"/>
          <w:sz w:val="24"/>
          <w:szCs w:val="28"/>
        </w:rPr>
        <w:t>1h</w:t>
      </w:r>
      <w:r w:rsidRPr="004E6463">
        <w:rPr>
          <w:rFonts w:ascii="Times New Roman" w:hAnsi="Times New Roman"/>
          <w:sz w:val="24"/>
          <w:szCs w:val="28"/>
        </w:rPr>
        <w:t>，无水乙醇</w:t>
      </w:r>
      <w:r w:rsidRPr="004E6463">
        <w:rPr>
          <w:rFonts w:ascii="Times New Roman" w:hAnsi="Times New Roman"/>
          <w:sz w:val="24"/>
          <w:szCs w:val="28"/>
        </w:rPr>
        <w:t>I 30</w:t>
      </w:r>
      <w:r w:rsidR="004E6463">
        <w:rPr>
          <w:rFonts w:ascii="Times New Roman" w:hAnsi="Times New Roman"/>
          <w:sz w:val="24"/>
          <w:szCs w:val="28"/>
        </w:rPr>
        <w:t>mins</w:t>
      </w:r>
      <w:r w:rsidRPr="004E6463">
        <w:rPr>
          <w:rFonts w:ascii="Times New Roman" w:hAnsi="Times New Roman"/>
          <w:sz w:val="24"/>
          <w:szCs w:val="28"/>
        </w:rPr>
        <w:t>，无水乙醇</w:t>
      </w:r>
      <w:r w:rsidRPr="004E6463">
        <w:rPr>
          <w:rFonts w:ascii="Times New Roman" w:hAnsi="Times New Roman"/>
          <w:sz w:val="24"/>
          <w:szCs w:val="28"/>
        </w:rPr>
        <w:t>II 30</w:t>
      </w:r>
      <w:r w:rsidR="004E6463">
        <w:rPr>
          <w:rFonts w:ascii="Times New Roman" w:hAnsi="Times New Roman"/>
          <w:sz w:val="24"/>
          <w:szCs w:val="28"/>
        </w:rPr>
        <w:t>mins</w:t>
      </w:r>
      <w:r w:rsidRPr="004E6463">
        <w:rPr>
          <w:rFonts w:ascii="Times New Roman" w:hAnsi="Times New Roman"/>
          <w:sz w:val="24"/>
          <w:szCs w:val="28"/>
        </w:rPr>
        <w:t>，</w:t>
      </w:r>
      <w:proofErr w:type="gramStart"/>
      <w:r w:rsidRPr="004E6463">
        <w:rPr>
          <w:rFonts w:ascii="Times New Roman" w:hAnsi="Times New Roman"/>
          <w:sz w:val="24"/>
          <w:szCs w:val="28"/>
        </w:rPr>
        <w:t>醇苯</w:t>
      </w:r>
      <w:proofErr w:type="gramEnd"/>
      <w:r w:rsidRPr="004E6463">
        <w:rPr>
          <w:rFonts w:ascii="Times New Roman" w:hAnsi="Times New Roman"/>
          <w:sz w:val="24"/>
          <w:szCs w:val="28"/>
        </w:rPr>
        <w:t>5-10</w:t>
      </w:r>
      <w:r w:rsidR="004E6463">
        <w:rPr>
          <w:rFonts w:ascii="Times New Roman" w:hAnsi="Times New Roman"/>
          <w:sz w:val="24"/>
          <w:szCs w:val="28"/>
        </w:rPr>
        <w:t>mins</w:t>
      </w:r>
      <w:r w:rsidRPr="004E6463">
        <w:rPr>
          <w:rFonts w:ascii="Times New Roman" w:hAnsi="Times New Roman"/>
          <w:sz w:val="24"/>
          <w:szCs w:val="28"/>
        </w:rPr>
        <w:t>，二甲苯</w:t>
      </w:r>
      <w:r w:rsidRPr="004E6463">
        <w:rPr>
          <w:rFonts w:ascii="Times New Roman" w:hAnsi="Times New Roman"/>
          <w:sz w:val="24"/>
          <w:szCs w:val="28"/>
        </w:rPr>
        <w:t>I 10</w:t>
      </w:r>
      <w:r w:rsidR="004E6463">
        <w:rPr>
          <w:rFonts w:ascii="Times New Roman" w:hAnsi="Times New Roman"/>
          <w:sz w:val="24"/>
          <w:szCs w:val="28"/>
        </w:rPr>
        <w:t>mins</w:t>
      </w:r>
      <w:r w:rsidRPr="004E6463">
        <w:rPr>
          <w:rFonts w:ascii="Times New Roman" w:hAnsi="Times New Roman"/>
          <w:sz w:val="24"/>
          <w:szCs w:val="28"/>
        </w:rPr>
        <w:t>，二甲苯</w:t>
      </w:r>
      <w:r w:rsidRPr="004E6463">
        <w:rPr>
          <w:rFonts w:ascii="Times New Roman" w:hAnsi="Times New Roman"/>
          <w:sz w:val="24"/>
          <w:szCs w:val="28"/>
        </w:rPr>
        <w:t>II 10</w:t>
      </w:r>
      <w:r w:rsidR="004E6463">
        <w:rPr>
          <w:rFonts w:ascii="Times New Roman" w:hAnsi="Times New Roman"/>
          <w:sz w:val="24"/>
          <w:szCs w:val="28"/>
        </w:rPr>
        <w:t>mins</w:t>
      </w:r>
      <w:r w:rsidRPr="004E6463">
        <w:rPr>
          <w:rFonts w:ascii="Times New Roman" w:hAnsi="Times New Roman"/>
          <w:sz w:val="24"/>
          <w:szCs w:val="28"/>
        </w:rPr>
        <w:t>，蜡</w:t>
      </w:r>
      <w:r w:rsidRPr="004E6463">
        <w:rPr>
          <w:rFonts w:ascii="Times New Roman" w:hAnsi="Times New Roman"/>
          <w:sz w:val="24"/>
          <w:szCs w:val="28"/>
        </w:rPr>
        <w:t>I 1h</w:t>
      </w:r>
      <w:r w:rsidRPr="004E6463">
        <w:rPr>
          <w:rFonts w:ascii="Times New Roman" w:hAnsi="Times New Roman"/>
          <w:sz w:val="24"/>
          <w:szCs w:val="28"/>
        </w:rPr>
        <w:t>，蜡</w:t>
      </w:r>
      <w:r w:rsidRPr="004E6463">
        <w:rPr>
          <w:rFonts w:ascii="Times New Roman" w:hAnsi="Times New Roman"/>
          <w:sz w:val="24"/>
          <w:szCs w:val="28"/>
        </w:rPr>
        <w:t>II 1h</w:t>
      </w:r>
      <w:r w:rsidRPr="004E6463">
        <w:rPr>
          <w:rFonts w:ascii="Times New Roman" w:hAnsi="Times New Roman"/>
          <w:sz w:val="24"/>
          <w:szCs w:val="28"/>
        </w:rPr>
        <w:t>，蜡</w:t>
      </w:r>
      <w:r w:rsidRPr="004E6463">
        <w:rPr>
          <w:rFonts w:ascii="Times New Roman" w:hAnsi="Times New Roman"/>
          <w:sz w:val="24"/>
          <w:szCs w:val="28"/>
        </w:rPr>
        <w:t>III 1h</w:t>
      </w:r>
      <w:r w:rsidRPr="004E6463">
        <w:rPr>
          <w:rFonts w:ascii="Times New Roman" w:hAnsi="Times New Roman"/>
          <w:sz w:val="24"/>
          <w:szCs w:val="28"/>
        </w:rPr>
        <w:t>。</w:t>
      </w:r>
      <w:bookmarkEnd w:id="19"/>
      <w:bookmarkEnd w:id="20"/>
    </w:p>
    <w:p w14:paraId="482099F6" w14:textId="77777777" w:rsidR="00C0571E" w:rsidRPr="004E6463" w:rsidRDefault="00000000" w:rsidP="004E6463">
      <w:pPr>
        <w:spacing w:line="480" w:lineRule="auto"/>
        <w:ind w:firstLineChars="200" w:firstLine="480"/>
        <w:rPr>
          <w:rFonts w:ascii="Times New Roman" w:hAnsi="Times New Roman"/>
          <w:sz w:val="24"/>
          <w:szCs w:val="28"/>
        </w:rPr>
      </w:pPr>
      <w:bookmarkStart w:id="21" w:name="_Toc21492"/>
      <w:bookmarkStart w:id="22" w:name="_Toc16945"/>
      <w:r w:rsidRPr="004E6463">
        <w:rPr>
          <w:rFonts w:ascii="Times New Roman" w:hAnsi="Times New Roman"/>
          <w:sz w:val="24"/>
          <w:szCs w:val="28"/>
        </w:rPr>
        <w:t>3.3</w:t>
      </w:r>
      <w:r w:rsidRPr="004E6463">
        <w:rPr>
          <w:rFonts w:ascii="Times New Roman" w:hAnsi="Times New Roman"/>
          <w:sz w:val="24"/>
          <w:szCs w:val="28"/>
        </w:rPr>
        <w:t>组织包埋。将浸好蜡的组织于包埋机内进行包埋，贴上标签。</w:t>
      </w:r>
      <w:bookmarkEnd w:id="21"/>
      <w:bookmarkEnd w:id="22"/>
    </w:p>
    <w:p w14:paraId="25BF5580" w14:textId="77777777" w:rsidR="00C0571E" w:rsidRPr="004E6463" w:rsidRDefault="00000000" w:rsidP="004E6463">
      <w:pPr>
        <w:spacing w:line="480" w:lineRule="auto"/>
        <w:ind w:firstLineChars="200" w:firstLine="480"/>
        <w:rPr>
          <w:rFonts w:ascii="Times New Roman" w:hAnsi="Times New Roman"/>
          <w:sz w:val="24"/>
          <w:szCs w:val="28"/>
        </w:rPr>
      </w:pPr>
      <w:bookmarkStart w:id="23" w:name="_Toc25139"/>
      <w:bookmarkStart w:id="24" w:name="_Toc21619"/>
      <w:r w:rsidRPr="004E6463">
        <w:rPr>
          <w:rFonts w:ascii="Times New Roman" w:hAnsi="Times New Roman"/>
          <w:sz w:val="24"/>
          <w:szCs w:val="28"/>
        </w:rPr>
        <w:t>3.4</w:t>
      </w:r>
      <w:r w:rsidRPr="004E6463">
        <w:rPr>
          <w:rFonts w:ascii="Times New Roman" w:hAnsi="Times New Roman"/>
          <w:sz w:val="24"/>
          <w:szCs w:val="28"/>
        </w:rPr>
        <w:t>石蜡切片。使用石蜡切片机切片，厚</w:t>
      </w:r>
      <w:r w:rsidRPr="004E6463">
        <w:rPr>
          <w:rFonts w:ascii="Times New Roman" w:hAnsi="Times New Roman"/>
          <w:sz w:val="24"/>
          <w:szCs w:val="28"/>
        </w:rPr>
        <w:t>3μm</w:t>
      </w:r>
      <w:r w:rsidRPr="004E6463">
        <w:rPr>
          <w:rFonts w:ascii="Times New Roman" w:hAnsi="Times New Roman"/>
          <w:sz w:val="24"/>
          <w:szCs w:val="28"/>
        </w:rPr>
        <w:t>。切片在摊片机</w:t>
      </w:r>
      <w:r w:rsidRPr="004E6463">
        <w:rPr>
          <w:rFonts w:ascii="Times New Roman" w:hAnsi="Times New Roman"/>
          <w:sz w:val="24"/>
          <w:szCs w:val="28"/>
        </w:rPr>
        <w:t xml:space="preserve">40℃ </w:t>
      </w:r>
      <w:r w:rsidRPr="004E6463">
        <w:rPr>
          <w:rFonts w:ascii="Times New Roman" w:hAnsi="Times New Roman"/>
          <w:sz w:val="24"/>
          <w:szCs w:val="28"/>
        </w:rPr>
        <w:t>温水展平，烘箱</w:t>
      </w:r>
      <w:r w:rsidRPr="004E6463">
        <w:rPr>
          <w:rFonts w:ascii="Times New Roman" w:hAnsi="Times New Roman"/>
          <w:sz w:val="24"/>
          <w:szCs w:val="28"/>
        </w:rPr>
        <w:t xml:space="preserve">60℃ </w:t>
      </w:r>
      <w:r w:rsidRPr="004E6463">
        <w:rPr>
          <w:rFonts w:ascii="Times New Roman" w:hAnsi="Times New Roman"/>
          <w:sz w:val="24"/>
          <w:szCs w:val="28"/>
        </w:rPr>
        <w:t>烤片。</w:t>
      </w:r>
      <w:bookmarkEnd w:id="23"/>
      <w:bookmarkEnd w:id="24"/>
    </w:p>
    <w:p w14:paraId="383FCEE4" w14:textId="0B9D4E08" w:rsidR="00C0571E" w:rsidRPr="004E6463" w:rsidRDefault="00000000" w:rsidP="004E6463">
      <w:pPr>
        <w:spacing w:line="480" w:lineRule="auto"/>
        <w:ind w:firstLineChars="200" w:firstLine="480"/>
        <w:rPr>
          <w:rFonts w:ascii="Times New Roman" w:hAnsi="Times New Roman"/>
          <w:sz w:val="24"/>
          <w:szCs w:val="28"/>
        </w:rPr>
      </w:pPr>
      <w:bookmarkStart w:id="25" w:name="_Toc20296"/>
      <w:bookmarkStart w:id="26" w:name="_Toc6688"/>
      <w:r w:rsidRPr="004E6463">
        <w:rPr>
          <w:rFonts w:ascii="Times New Roman" w:hAnsi="Times New Roman"/>
          <w:sz w:val="24"/>
          <w:szCs w:val="28"/>
        </w:rPr>
        <w:t>3.5</w:t>
      </w:r>
      <w:r w:rsidRPr="004E6463">
        <w:rPr>
          <w:rFonts w:ascii="Times New Roman" w:hAnsi="Times New Roman"/>
          <w:sz w:val="24"/>
          <w:szCs w:val="28"/>
        </w:rPr>
        <w:t>脱蜡至水。将切片依次放入二甲苯</w:t>
      </w:r>
      <w:r w:rsidRPr="004E6463">
        <w:rPr>
          <w:rFonts w:ascii="Times New Roman" w:hAnsi="Times New Roman"/>
          <w:sz w:val="24"/>
          <w:szCs w:val="28"/>
        </w:rPr>
        <w:t>Ⅰ 15</w:t>
      </w:r>
      <w:r w:rsidR="004E6463">
        <w:rPr>
          <w:rFonts w:ascii="Times New Roman" w:hAnsi="Times New Roman"/>
          <w:sz w:val="24"/>
          <w:szCs w:val="28"/>
        </w:rPr>
        <w:t>mins</w:t>
      </w:r>
      <w:r w:rsidRPr="004E6463">
        <w:rPr>
          <w:rFonts w:ascii="Times New Roman" w:hAnsi="Times New Roman"/>
          <w:sz w:val="24"/>
          <w:szCs w:val="28"/>
        </w:rPr>
        <w:t>，二甲苯</w:t>
      </w:r>
      <w:r w:rsidRPr="004E6463">
        <w:rPr>
          <w:rFonts w:ascii="Times New Roman" w:hAnsi="Times New Roman"/>
          <w:sz w:val="24"/>
          <w:szCs w:val="28"/>
        </w:rPr>
        <w:t>Ⅱ 15</w:t>
      </w:r>
      <w:r w:rsidR="004E6463">
        <w:rPr>
          <w:rFonts w:ascii="Times New Roman" w:hAnsi="Times New Roman"/>
          <w:sz w:val="24"/>
          <w:szCs w:val="28"/>
        </w:rPr>
        <w:t>mins</w:t>
      </w:r>
      <w:r w:rsidRPr="004E6463">
        <w:rPr>
          <w:rFonts w:ascii="Times New Roman" w:hAnsi="Times New Roman"/>
          <w:sz w:val="24"/>
          <w:szCs w:val="28"/>
        </w:rPr>
        <w:t>，二甲苯</w:t>
      </w:r>
      <w:r w:rsidRPr="004E6463">
        <w:rPr>
          <w:rFonts w:ascii="Times New Roman" w:hAnsi="Times New Roman"/>
          <w:sz w:val="24"/>
          <w:szCs w:val="28"/>
        </w:rPr>
        <w:t>Ⅲ 15</w:t>
      </w:r>
      <w:r w:rsidR="004E6463">
        <w:rPr>
          <w:rFonts w:ascii="Times New Roman" w:hAnsi="Times New Roman"/>
          <w:sz w:val="24"/>
          <w:szCs w:val="28"/>
        </w:rPr>
        <w:t>mins</w:t>
      </w:r>
      <w:r w:rsidRPr="004E6463">
        <w:rPr>
          <w:rFonts w:ascii="Times New Roman" w:hAnsi="Times New Roman"/>
          <w:sz w:val="24"/>
          <w:szCs w:val="28"/>
        </w:rPr>
        <w:t>，无水乙醇</w:t>
      </w:r>
      <w:r w:rsidRPr="004E6463">
        <w:rPr>
          <w:rFonts w:ascii="Times New Roman" w:hAnsi="Times New Roman"/>
          <w:sz w:val="24"/>
          <w:szCs w:val="28"/>
        </w:rPr>
        <w:t>Ⅰ 5</w:t>
      </w:r>
      <w:r w:rsidR="004E6463">
        <w:rPr>
          <w:rFonts w:ascii="Times New Roman" w:hAnsi="Times New Roman"/>
          <w:sz w:val="24"/>
          <w:szCs w:val="28"/>
        </w:rPr>
        <w:t>mins</w:t>
      </w:r>
      <w:r w:rsidRPr="004E6463">
        <w:rPr>
          <w:rFonts w:ascii="Times New Roman" w:hAnsi="Times New Roman"/>
          <w:sz w:val="24"/>
          <w:szCs w:val="28"/>
        </w:rPr>
        <w:t>，无水乙醇</w:t>
      </w:r>
      <w:r w:rsidRPr="004E6463">
        <w:rPr>
          <w:rFonts w:ascii="Times New Roman" w:hAnsi="Times New Roman"/>
          <w:sz w:val="24"/>
          <w:szCs w:val="28"/>
        </w:rPr>
        <w:t>Ⅱ 5</w:t>
      </w:r>
      <w:r w:rsidR="004E6463">
        <w:rPr>
          <w:rFonts w:ascii="Times New Roman" w:hAnsi="Times New Roman"/>
          <w:sz w:val="24"/>
          <w:szCs w:val="28"/>
        </w:rPr>
        <w:t>mins</w:t>
      </w:r>
      <w:r w:rsidRPr="004E6463">
        <w:rPr>
          <w:rFonts w:ascii="Times New Roman" w:hAnsi="Times New Roman"/>
          <w:sz w:val="24"/>
          <w:szCs w:val="28"/>
        </w:rPr>
        <w:t>，</w:t>
      </w:r>
      <w:r w:rsidRPr="004E6463">
        <w:rPr>
          <w:rFonts w:ascii="Times New Roman" w:hAnsi="Times New Roman"/>
          <w:sz w:val="24"/>
          <w:szCs w:val="28"/>
        </w:rPr>
        <w:t>95%</w:t>
      </w:r>
      <w:r w:rsidRPr="004E6463">
        <w:rPr>
          <w:rFonts w:ascii="Times New Roman" w:hAnsi="Times New Roman"/>
          <w:sz w:val="24"/>
          <w:szCs w:val="28"/>
        </w:rPr>
        <w:t>酒精</w:t>
      </w:r>
      <w:r w:rsidRPr="004E6463">
        <w:rPr>
          <w:rFonts w:ascii="Times New Roman" w:hAnsi="Times New Roman"/>
          <w:sz w:val="24"/>
          <w:szCs w:val="28"/>
        </w:rPr>
        <w:t>5</w:t>
      </w:r>
      <w:r w:rsidR="004E6463">
        <w:rPr>
          <w:rFonts w:ascii="Times New Roman" w:hAnsi="Times New Roman"/>
          <w:sz w:val="24"/>
          <w:szCs w:val="28"/>
        </w:rPr>
        <w:t>mins</w:t>
      </w:r>
      <w:r w:rsidRPr="004E6463">
        <w:rPr>
          <w:rFonts w:ascii="Times New Roman" w:hAnsi="Times New Roman"/>
          <w:sz w:val="24"/>
          <w:szCs w:val="28"/>
        </w:rPr>
        <w:t>，</w:t>
      </w:r>
      <w:r w:rsidRPr="004E6463">
        <w:rPr>
          <w:rFonts w:ascii="Times New Roman" w:hAnsi="Times New Roman"/>
          <w:sz w:val="24"/>
          <w:szCs w:val="28"/>
        </w:rPr>
        <w:t>85%</w:t>
      </w:r>
      <w:r w:rsidRPr="004E6463">
        <w:rPr>
          <w:rFonts w:ascii="Times New Roman" w:hAnsi="Times New Roman"/>
          <w:sz w:val="24"/>
          <w:szCs w:val="28"/>
        </w:rPr>
        <w:t>酒精</w:t>
      </w:r>
      <w:r w:rsidRPr="004E6463">
        <w:rPr>
          <w:rFonts w:ascii="Times New Roman" w:hAnsi="Times New Roman"/>
          <w:sz w:val="24"/>
          <w:szCs w:val="28"/>
        </w:rPr>
        <w:t>5</w:t>
      </w:r>
      <w:r w:rsidR="004E6463">
        <w:rPr>
          <w:rFonts w:ascii="Times New Roman" w:hAnsi="Times New Roman"/>
          <w:sz w:val="24"/>
          <w:szCs w:val="28"/>
        </w:rPr>
        <w:t>mins</w:t>
      </w:r>
      <w:r w:rsidRPr="004E6463">
        <w:rPr>
          <w:rFonts w:ascii="Times New Roman" w:hAnsi="Times New Roman"/>
          <w:sz w:val="24"/>
          <w:szCs w:val="28"/>
        </w:rPr>
        <w:t>，</w:t>
      </w:r>
      <w:r w:rsidRPr="004E6463">
        <w:rPr>
          <w:rFonts w:ascii="Times New Roman" w:hAnsi="Times New Roman"/>
          <w:sz w:val="24"/>
          <w:szCs w:val="28"/>
        </w:rPr>
        <w:t>75%</w:t>
      </w:r>
      <w:r w:rsidRPr="004E6463">
        <w:rPr>
          <w:rFonts w:ascii="Times New Roman" w:hAnsi="Times New Roman"/>
          <w:sz w:val="24"/>
          <w:szCs w:val="28"/>
        </w:rPr>
        <w:t>酒精</w:t>
      </w:r>
      <w:r w:rsidRPr="004E6463">
        <w:rPr>
          <w:rFonts w:ascii="Times New Roman" w:hAnsi="Times New Roman"/>
          <w:sz w:val="24"/>
          <w:szCs w:val="28"/>
        </w:rPr>
        <w:t>5</w:t>
      </w:r>
      <w:r w:rsidR="004E6463">
        <w:rPr>
          <w:rFonts w:ascii="Times New Roman" w:hAnsi="Times New Roman"/>
          <w:sz w:val="24"/>
          <w:szCs w:val="28"/>
        </w:rPr>
        <w:t>mins</w:t>
      </w:r>
      <w:r w:rsidRPr="004E6463">
        <w:rPr>
          <w:rFonts w:ascii="Times New Roman" w:hAnsi="Times New Roman"/>
          <w:sz w:val="24"/>
          <w:szCs w:val="28"/>
        </w:rPr>
        <w:t>，纯水</w:t>
      </w:r>
      <w:r w:rsidRPr="004E6463">
        <w:rPr>
          <w:rFonts w:ascii="Times New Roman" w:hAnsi="Times New Roman"/>
          <w:sz w:val="24"/>
          <w:szCs w:val="28"/>
        </w:rPr>
        <w:t>5</w:t>
      </w:r>
      <w:r w:rsidR="004E6463">
        <w:rPr>
          <w:rFonts w:ascii="Times New Roman" w:hAnsi="Times New Roman"/>
          <w:sz w:val="24"/>
          <w:szCs w:val="28"/>
        </w:rPr>
        <w:t>mins</w:t>
      </w:r>
      <w:r w:rsidRPr="004E6463">
        <w:rPr>
          <w:rFonts w:ascii="Times New Roman" w:hAnsi="Times New Roman"/>
          <w:sz w:val="24"/>
          <w:szCs w:val="28"/>
        </w:rPr>
        <w:t>。</w:t>
      </w:r>
      <w:bookmarkEnd w:id="25"/>
      <w:bookmarkEnd w:id="26"/>
    </w:p>
    <w:p w14:paraId="02F0CDEF" w14:textId="77777777" w:rsidR="00C0571E" w:rsidRPr="004E6463" w:rsidRDefault="00000000" w:rsidP="004E6463">
      <w:pPr>
        <w:spacing w:line="480" w:lineRule="auto"/>
        <w:ind w:firstLineChars="200" w:firstLine="480"/>
        <w:rPr>
          <w:rFonts w:ascii="Times New Roman" w:hAnsi="Times New Roman"/>
          <w:sz w:val="24"/>
          <w:szCs w:val="28"/>
          <w:lang w:val="zh-CN"/>
        </w:rPr>
      </w:pPr>
      <w:bookmarkStart w:id="27" w:name="_Toc1578"/>
      <w:bookmarkStart w:id="28" w:name="_Toc14414"/>
      <w:r w:rsidRPr="004E6463">
        <w:rPr>
          <w:rFonts w:ascii="Times New Roman" w:hAnsi="Times New Roman"/>
          <w:sz w:val="24"/>
          <w:szCs w:val="28"/>
        </w:rPr>
        <w:lastRenderedPageBreak/>
        <w:t>3.6</w:t>
      </w:r>
      <w:r w:rsidRPr="004E6463">
        <w:rPr>
          <w:rFonts w:ascii="Times New Roman" w:hAnsi="Times New Roman"/>
          <w:sz w:val="24"/>
          <w:szCs w:val="28"/>
        </w:rPr>
        <w:t>重铬酸钾染色。</w:t>
      </w:r>
      <w:r w:rsidRPr="004E6463">
        <w:rPr>
          <w:rFonts w:ascii="Times New Roman" w:hAnsi="Times New Roman"/>
          <w:sz w:val="24"/>
          <w:szCs w:val="28"/>
          <w:lang w:val="zh-CN"/>
        </w:rPr>
        <w:t>切片进入</w:t>
      </w:r>
      <w:r w:rsidRPr="004E6463">
        <w:rPr>
          <w:rFonts w:ascii="Times New Roman" w:hAnsi="Times New Roman"/>
          <w:sz w:val="24"/>
          <w:szCs w:val="28"/>
        </w:rPr>
        <w:t>2.5%</w:t>
      </w:r>
      <w:r w:rsidRPr="004E6463">
        <w:rPr>
          <w:rFonts w:ascii="Times New Roman" w:hAnsi="Times New Roman"/>
          <w:sz w:val="24"/>
          <w:szCs w:val="28"/>
        </w:rPr>
        <w:t>重铬酸钾</w:t>
      </w:r>
      <w:r w:rsidRPr="004E6463">
        <w:rPr>
          <w:rFonts w:ascii="Times New Roman" w:hAnsi="Times New Roman"/>
          <w:sz w:val="24"/>
          <w:szCs w:val="28"/>
          <w:lang w:val="zh-CN"/>
        </w:rPr>
        <w:t>液中室温浸泡过夜（约</w:t>
      </w:r>
      <w:r w:rsidRPr="004E6463">
        <w:rPr>
          <w:rFonts w:ascii="Times New Roman" w:hAnsi="Times New Roman"/>
          <w:sz w:val="24"/>
          <w:szCs w:val="28"/>
          <w:lang w:val="zh-CN"/>
        </w:rPr>
        <w:t>15</w:t>
      </w:r>
      <w:r w:rsidRPr="004E6463">
        <w:rPr>
          <w:rFonts w:ascii="Times New Roman" w:hAnsi="Times New Roman"/>
          <w:sz w:val="24"/>
          <w:szCs w:val="28"/>
          <w:lang w:val="zh-CN"/>
        </w:rPr>
        <w:t>个小时）</w:t>
      </w:r>
      <w:r w:rsidRPr="004E6463">
        <w:rPr>
          <w:rFonts w:ascii="Times New Roman" w:hAnsi="Times New Roman"/>
          <w:sz w:val="24"/>
          <w:szCs w:val="28"/>
        </w:rPr>
        <w:t>,</w:t>
      </w:r>
      <w:r w:rsidRPr="004E6463">
        <w:rPr>
          <w:rFonts w:ascii="Times New Roman" w:hAnsi="Times New Roman"/>
          <w:sz w:val="24"/>
          <w:szCs w:val="28"/>
          <w:lang w:val="zh-CN"/>
        </w:rPr>
        <w:t>自来水洗</w:t>
      </w:r>
      <w:r w:rsidRPr="004E6463">
        <w:rPr>
          <w:rFonts w:ascii="Times New Roman" w:hAnsi="Times New Roman"/>
          <w:sz w:val="24"/>
          <w:szCs w:val="28"/>
          <w:lang w:val="zh-CN"/>
        </w:rPr>
        <w:t>30 s</w:t>
      </w:r>
      <w:r w:rsidRPr="004E6463">
        <w:rPr>
          <w:rFonts w:ascii="Times New Roman" w:hAnsi="Times New Roman"/>
          <w:sz w:val="24"/>
          <w:szCs w:val="28"/>
          <w:lang w:val="zh-CN"/>
        </w:rPr>
        <w:t>至组织上黄色褪去即可。</w:t>
      </w:r>
      <w:bookmarkEnd w:id="27"/>
      <w:bookmarkEnd w:id="28"/>
    </w:p>
    <w:p w14:paraId="6B18F9C7" w14:textId="2676B7B9" w:rsidR="00C0571E" w:rsidRPr="004E6463" w:rsidRDefault="00000000" w:rsidP="004E6463">
      <w:pPr>
        <w:spacing w:line="480" w:lineRule="auto"/>
        <w:ind w:firstLineChars="200" w:firstLine="480"/>
        <w:rPr>
          <w:rFonts w:ascii="Times New Roman" w:hAnsi="Times New Roman"/>
          <w:sz w:val="24"/>
          <w:szCs w:val="28"/>
        </w:rPr>
      </w:pPr>
      <w:bookmarkStart w:id="29" w:name="_Toc30167"/>
      <w:bookmarkStart w:id="30" w:name="_Toc535"/>
      <w:r w:rsidRPr="004E6463">
        <w:rPr>
          <w:rFonts w:ascii="Times New Roman" w:hAnsi="Times New Roman"/>
          <w:sz w:val="24"/>
          <w:szCs w:val="28"/>
        </w:rPr>
        <w:t>3.7</w:t>
      </w:r>
      <w:r w:rsidRPr="004E6463">
        <w:rPr>
          <w:rFonts w:ascii="Times New Roman" w:hAnsi="Times New Roman"/>
          <w:sz w:val="24"/>
          <w:szCs w:val="28"/>
        </w:rPr>
        <w:t>丽春红酸性品红染色。</w:t>
      </w:r>
      <w:r w:rsidRPr="004E6463">
        <w:rPr>
          <w:rFonts w:ascii="Times New Roman" w:hAnsi="Times New Roman"/>
          <w:sz w:val="24"/>
          <w:szCs w:val="28"/>
          <w:lang w:val="zh-CN"/>
        </w:rPr>
        <w:t>稍稍沥干切片上的多余水分，</w:t>
      </w:r>
      <w:proofErr w:type="gramStart"/>
      <w:r w:rsidRPr="004E6463">
        <w:rPr>
          <w:rFonts w:ascii="Times New Roman" w:hAnsi="Times New Roman"/>
          <w:sz w:val="24"/>
          <w:szCs w:val="28"/>
          <w:lang w:val="zh-CN"/>
        </w:rPr>
        <w:t>切片入</w:t>
      </w:r>
      <w:r w:rsidRPr="004E6463">
        <w:rPr>
          <w:rFonts w:ascii="Times New Roman" w:hAnsi="Times New Roman"/>
          <w:sz w:val="24"/>
          <w:szCs w:val="28"/>
        </w:rPr>
        <w:t>丽春</w:t>
      </w:r>
      <w:proofErr w:type="gramEnd"/>
      <w:r w:rsidRPr="004E6463">
        <w:rPr>
          <w:rFonts w:ascii="Times New Roman" w:hAnsi="Times New Roman"/>
          <w:sz w:val="24"/>
          <w:szCs w:val="28"/>
        </w:rPr>
        <w:t>红酸性品红</w:t>
      </w:r>
      <w:r w:rsidRPr="004E6463">
        <w:rPr>
          <w:rFonts w:ascii="Times New Roman" w:hAnsi="Times New Roman"/>
          <w:sz w:val="24"/>
          <w:szCs w:val="28"/>
          <w:lang w:val="zh-CN"/>
        </w:rPr>
        <w:t>液浸染</w:t>
      </w:r>
      <w:r w:rsidRPr="004E6463">
        <w:rPr>
          <w:rFonts w:ascii="Times New Roman" w:hAnsi="Times New Roman"/>
          <w:sz w:val="24"/>
          <w:szCs w:val="28"/>
          <w:lang w:val="zh-CN"/>
        </w:rPr>
        <w:t>6 </w:t>
      </w:r>
      <w:r w:rsidR="004E6463">
        <w:rPr>
          <w:rFonts w:ascii="Times New Roman" w:hAnsi="Times New Roman"/>
          <w:sz w:val="24"/>
          <w:szCs w:val="28"/>
          <w:lang w:val="zh-CN"/>
        </w:rPr>
        <w:t>mins</w:t>
      </w:r>
      <w:r w:rsidRPr="004E6463">
        <w:rPr>
          <w:rFonts w:ascii="Times New Roman" w:hAnsi="Times New Roman"/>
          <w:sz w:val="24"/>
          <w:szCs w:val="28"/>
          <w:lang w:val="zh-CN"/>
        </w:rPr>
        <w:t>，此时组织呈现亮红色，如果红色</w:t>
      </w:r>
      <w:proofErr w:type="gramStart"/>
      <w:r w:rsidRPr="004E6463">
        <w:rPr>
          <w:rFonts w:ascii="Times New Roman" w:hAnsi="Times New Roman"/>
          <w:sz w:val="24"/>
          <w:szCs w:val="28"/>
          <w:lang w:val="zh-CN"/>
        </w:rPr>
        <w:t>过浅可适当</w:t>
      </w:r>
      <w:proofErr w:type="gramEnd"/>
      <w:r w:rsidRPr="004E6463">
        <w:rPr>
          <w:rFonts w:ascii="Times New Roman" w:hAnsi="Times New Roman"/>
          <w:sz w:val="24"/>
          <w:szCs w:val="28"/>
          <w:lang w:val="zh-CN"/>
        </w:rPr>
        <w:t>延长染色时间</w:t>
      </w:r>
      <w:bookmarkEnd w:id="29"/>
      <w:r w:rsidRPr="004E6463">
        <w:rPr>
          <w:rFonts w:ascii="Times New Roman" w:hAnsi="Times New Roman"/>
          <w:sz w:val="24"/>
          <w:szCs w:val="28"/>
          <w:lang w:val="zh-CN"/>
        </w:rPr>
        <w:t>，</w:t>
      </w:r>
      <w:r w:rsidRPr="004E6463">
        <w:rPr>
          <w:rFonts w:ascii="Times New Roman" w:hAnsi="Times New Roman"/>
          <w:sz w:val="24"/>
          <w:szCs w:val="28"/>
        </w:rPr>
        <w:t>自来水冲洗至流下的水为无色。</w:t>
      </w:r>
      <w:bookmarkEnd w:id="30"/>
    </w:p>
    <w:p w14:paraId="38332ABA" w14:textId="39B6F9B3" w:rsidR="00C0571E" w:rsidRPr="004E6463" w:rsidRDefault="00000000" w:rsidP="004E6463">
      <w:pPr>
        <w:spacing w:line="480" w:lineRule="auto"/>
        <w:ind w:firstLineChars="200" w:firstLine="480"/>
        <w:rPr>
          <w:rFonts w:ascii="Times New Roman" w:hAnsi="Times New Roman"/>
          <w:sz w:val="24"/>
          <w:szCs w:val="28"/>
          <w:lang w:val="zh-CN"/>
        </w:rPr>
      </w:pPr>
      <w:bookmarkStart w:id="31" w:name="_Toc8686"/>
      <w:bookmarkStart w:id="32" w:name="_Toc4859"/>
      <w:r w:rsidRPr="004E6463">
        <w:rPr>
          <w:rFonts w:ascii="Times New Roman" w:hAnsi="Times New Roman"/>
          <w:sz w:val="24"/>
          <w:szCs w:val="28"/>
        </w:rPr>
        <w:t>3.</w:t>
      </w:r>
      <w:bookmarkStart w:id="33" w:name="_Toc7667"/>
      <w:r w:rsidRPr="004E6463">
        <w:rPr>
          <w:rFonts w:ascii="Times New Roman" w:hAnsi="Times New Roman"/>
          <w:sz w:val="24"/>
          <w:szCs w:val="28"/>
        </w:rPr>
        <w:t>8</w:t>
      </w:r>
      <w:r w:rsidRPr="004E6463">
        <w:rPr>
          <w:rFonts w:ascii="Times New Roman" w:hAnsi="Times New Roman"/>
          <w:sz w:val="24"/>
          <w:szCs w:val="28"/>
        </w:rPr>
        <w:t>磷钼酸染色</w:t>
      </w:r>
      <w:bookmarkEnd w:id="33"/>
      <w:r w:rsidRPr="004E6463">
        <w:rPr>
          <w:rFonts w:ascii="Times New Roman" w:hAnsi="Times New Roman"/>
          <w:sz w:val="24"/>
          <w:szCs w:val="28"/>
        </w:rPr>
        <w:t>。</w:t>
      </w:r>
      <w:r w:rsidRPr="004E6463">
        <w:rPr>
          <w:rFonts w:ascii="Times New Roman" w:hAnsi="Times New Roman"/>
          <w:sz w:val="24"/>
          <w:szCs w:val="28"/>
          <w:lang w:val="zh-CN"/>
        </w:rPr>
        <w:t>切片稍微沥干水分（不能干片），</w:t>
      </w:r>
      <w:proofErr w:type="gramStart"/>
      <w:r w:rsidRPr="004E6463">
        <w:rPr>
          <w:rFonts w:ascii="Times New Roman" w:hAnsi="Times New Roman"/>
          <w:sz w:val="24"/>
          <w:szCs w:val="28"/>
          <w:lang w:val="zh-CN"/>
        </w:rPr>
        <w:t>入</w:t>
      </w:r>
      <w:r w:rsidRPr="004E6463">
        <w:rPr>
          <w:rFonts w:ascii="Times New Roman" w:hAnsi="Times New Roman"/>
          <w:sz w:val="24"/>
          <w:szCs w:val="28"/>
        </w:rPr>
        <w:t>磷钼酸</w:t>
      </w:r>
      <w:proofErr w:type="gramEnd"/>
      <w:r w:rsidRPr="004E6463">
        <w:rPr>
          <w:rFonts w:ascii="Times New Roman" w:hAnsi="Times New Roman"/>
          <w:sz w:val="24"/>
          <w:szCs w:val="28"/>
        </w:rPr>
        <w:t>水溶液</w:t>
      </w:r>
      <w:r w:rsidRPr="004E6463">
        <w:rPr>
          <w:rFonts w:ascii="Times New Roman" w:hAnsi="Times New Roman"/>
          <w:sz w:val="24"/>
          <w:szCs w:val="28"/>
          <w:lang w:val="zh-CN"/>
        </w:rPr>
        <w:t>浸泡约</w:t>
      </w:r>
      <w:r w:rsidRPr="004E6463">
        <w:rPr>
          <w:rFonts w:ascii="Times New Roman" w:hAnsi="Times New Roman"/>
          <w:sz w:val="24"/>
          <w:szCs w:val="28"/>
          <w:lang w:val="zh-CN"/>
        </w:rPr>
        <w:t>1</w:t>
      </w:r>
      <w:r w:rsidR="004E6463">
        <w:rPr>
          <w:rFonts w:ascii="Times New Roman" w:hAnsi="Times New Roman"/>
          <w:sz w:val="24"/>
          <w:szCs w:val="28"/>
          <w:lang w:val="zh-CN"/>
        </w:rPr>
        <w:t>mins</w:t>
      </w:r>
      <w:r w:rsidRPr="004E6463">
        <w:rPr>
          <w:rFonts w:ascii="Times New Roman" w:hAnsi="Times New Roman"/>
          <w:sz w:val="24"/>
          <w:szCs w:val="28"/>
          <w:lang w:val="zh-CN"/>
        </w:rPr>
        <w:t>。此步为分化作用，分化到胶原纤维呈浅红色，纤维呈红色即可，可根据染色深浅需要自行</w:t>
      </w:r>
      <w:r w:rsidRPr="004E6463">
        <w:rPr>
          <w:rFonts w:ascii="Times New Roman" w:hAnsi="Times New Roman"/>
          <w:sz w:val="24"/>
          <w:szCs w:val="28"/>
        </w:rPr>
        <w:t>分化</w:t>
      </w:r>
      <w:r w:rsidRPr="004E6463">
        <w:rPr>
          <w:rFonts w:ascii="Times New Roman" w:hAnsi="Times New Roman"/>
          <w:sz w:val="24"/>
          <w:szCs w:val="28"/>
          <w:lang w:val="zh-CN"/>
        </w:rPr>
        <w:t>的时间，一般</w:t>
      </w:r>
      <w:r w:rsidRPr="004E6463">
        <w:rPr>
          <w:rFonts w:ascii="Times New Roman" w:hAnsi="Times New Roman"/>
          <w:sz w:val="24"/>
          <w:szCs w:val="28"/>
          <w:lang w:val="zh-CN"/>
        </w:rPr>
        <w:t>1-2</w:t>
      </w:r>
      <w:r w:rsidR="004E6463">
        <w:rPr>
          <w:rFonts w:ascii="Times New Roman" w:hAnsi="Times New Roman"/>
          <w:sz w:val="24"/>
          <w:szCs w:val="28"/>
          <w:lang w:val="zh-CN"/>
        </w:rPr>
        <w:t>mins</w:t>
      </w:r>
      <w:r w:rsidRPr="004E6463">
        <w:rPr>
          <w:rFonts w:ascii="Times New Roman" w:hAnsi="Times New Roman"/>
          <w:sz w:val="24"/>
          <w:szCs w:val="28"/>
          <w:lang w:val="zh-CN"/>
        </w:rPr>
        <w:t>。</w:t>
      </w:r>
      <w:bookmarkEnd w:id="31"/>
      <w:bookmarkEnd w:id="32"/>
    </w:p>
    <w:p w14:paraId="1DFAED7A" w14:textId="77777777" w:rsidR="00C0571E" w:rsidRPr="004E6463" w:rsidRDefault="00000000" w:rsidP="004E6463">
      <w:pPr>
        <w:spacing w:line="480" w:lineRule="auto"/>
        <w:ind w:firstLineChars="200" w:firstLine="480"/>
        <w:rPr>
          <w:rFonts w:ascii="Times New Roman" w:hAnsi="Times New Roman"/>
          <w:sz w:val="24"/>
          <w:szCs w:val="28"/>
        </w:rPr>
      </w:pPr>
      <w:bookmarkStart w:id="34" w:name="_Toc19525"/>
      <w:bookmarkStart w:id="35" w:name="_Toc1405"/>
      <w:r w:rsidRPr="004E6463">
        <w:rPr>
          <w:rFonts w:ascii="Times New Roman" w:hAnsi="Times New Roman"/>
          <w:sz w:val="24"/>
          <w:szCs w:val="28"/>
        </w:rPr>
        <w:t>3.9</w:t>
      </w:r>
      <w:r w:rsidRPr="004E6463">
        <w:rPr>
          <w:rFonts w:ascii="Times New Roman" w:hAnsi="Times New Roman"/>
          <w:sz w:val="24"/>
          <w:szCs w:val="28"/>
        </w:rPr>
        <w:t>苯胺蓝染色。磷钼酸之后不用水洗，直接入苯胺蓝染液染</w:t>
      </w:r>
      <w:r w:rsidRPr="004E6463">
        <w:rPr>
          <w:rFonts w:ascii="Times New Roman" w:hAnsi="Times New Roman"/>
          <w:sz w:val="24"/>
          <w:szCs w:val="28"/>
        </w:rPr>
        <w:t>6-30S</w:t>
      </w:r>
      <w:r w:rsidRPr="004E6463">
        <w:rPr>
          <w:rFonts w:ascii="Times New Roman" w:hAnsi="Times New Roman"/>
          <w:sz w:val="24"/>
          <w:szCs w:val="28"/>
        </w:rPr>
        <w:t>。</w:t>
      </w:r>
      <w:bookmarkEnd w:id="34"/>
      <w:bookmarkEnd w:id="35"/>
    </w:p>
    <w:p w14:paraId="3E7514DF" w14:textId="463B174E" w:rsidR="00C0571E" w:rsidRPr="004E6463" w:rsidRDefault="00000000" w:rsidP="004E6463">
      <w:pPr>
        <w:spacing w:line="480" w:lineRule="auto"/>
        <w:ind w:firstLineChars="200" w:firstLine="480"/>
        <w:rPr>
          <w:rFonts w:ascii="Times New Roman" w:hAnsi="Times New Roman"/>
          <w:sz w:val="24"/>
          <w:szCs w:val="28"/>
        </w:rPr>
      </w:pPr>
      <w:bookmarkStart w:id="36" w:name="_Toc27485"/>
      <w:bookmarkStart w:id="37" w:name="_Toc18140"/>
      <w:r w:rsidRPr="004E6463">
        <w:rPr>
          <w:rFonts w:ascii="Times New Roman" w:hAnsi="Times New Roman"/>
          <w:sz w:val="24"/>
          <w:szCs w:val="28"/>
        </w:rPr>
        <w:t>3.</w:t>
      </w:r>
      <w:bookmarkStart w:id="38" w:name="_Toc9752"/>
      <w:r w:rsidRPr="004E6463">
        <w:rPr>
          <w:rFonts w:ascii="Times New Roman" w:hAnsi="Times New Roman"/>
          <w:sz w:val="24"/>
          <w:szCs w:val="28"/>
        </w:rPr>
        <w:t>10</w:t>
      </w:r>
      <w:r w:rsidRPr="004E6463">
        <w:rPr>
          <w:rFonts w:ascii="Times New Roman" w:hAnsi="Times New Roman"/>
          <w:sz w:val="24"/>
          <w:szCs w:val="28"/>
        </w:rPr>
        <w:t>分化</w:t>
      </w:r>
      <w:bookmarkEnd w:id="38"/>
      <w:r w:rsidRPr="004E6463">
        <w:rPr>
          <w:rFonts w:ascii="Times New Roman" w:hAnsi="Times New Roman"/>
          <w:sz w:val="24"/>
          <w:szCs w:val="28"/>
        </w:rPr>
        <w:t>。切片经连续三</w:t>
      </w:r>
      <w:r w:rsidR="004E6463">
        <w:rPr>
          <w:rFonts w:ascii="Times New Roman" w:hAnsi="Times New Roman" w:hint="eastAsia"/>
          <w:sz w:val="24"/>
          <w:szCs w:val="28"/>
        </w:rPr>
        <w:t>至</w:t>
      </w:r>
      <w:r w:rsidRPr="004E6463">
        <w:rPr>
          <w:rFonts w:ascii="Times New Roman" w:hAnsi="Times New Roman"/>
          <w:sz w:val="24"/>
          <w:szCs w:val="28"/>
        </w:rPr>
        <w:t>五缸</w:t>
      </w:r>
      <w:r w:rsidRPr="004E6463">
        <w:rPr>
          <w:rFonts w:ascii="Times New Roman" w:hAnsi="Times New Roman"/>
          <w:sz w:val="24"/>
          <w:szCs w:val="28"/>
        </w:rPr>
        <w:t>1%</w:t>
      </w:r>
      <w:r w:rsidRPr="004E6463">
        <w:rPr>
          <w:rFonts w:ascii="Times New Roman" w:hAnsi="Times New Roman"/>
          <w:sz w:val="24"/>
          <w:szCs w:val="28"/>
        </w:rPr>
        <w:t>冰醋酸漂洗分化，</w:t>
      </w:r>
      <w:proofErr w:type="gramStart"/>
      <w:r w:rsidRPr="004E6463">
        <w:rPr>
          <w:rFonts w:ascii="Times New Roman" w:hAnsi="Times New Roman"/>
          <w:sz w:val="24"/>
          <w:szCs w:val="28"/>
        </w:rPr>
        <w:t>毎</w:t>
      </w:r>
      <w:proofErr w:type="gramEnd"/>
      <w:r w:rsidRPr="004E6463">
        <w:rPr>
          <w:rFonts w:ascii="Times New Roman" w:hAnsi="Times New Roman"/>
          <w:sz w:val="24"/>
          <w:szCs w:val="28"/>
        </w:rPr>
        <w:t>缸</w:t>
      </w:r>
      <w:r w:rsidRPr="004E6463">
        <w:rPr>
          <w:rFonts w:ascii="Times New Roman" w:hAnsi="Times New Roman"/>
          <w:sz w:val="24"/>
          <w:szCs w:val="28"/>
        </w:rPr>
        <w:t>8S</w:t>
      </w:r>
      <w:r w:rsidRPr="004E6463">
        <w:rPr>
          <w:rFonts w:ascii="Times New Roman" w:hAnsi="Times New Roman"/>
          <w:sz w:val="24"/>
          <w:szCs w:val="28"/>
        </w:rPr>
        <w:t>左右。</w:t>
      </w:r>
      <w:bookmarkEnd w:id="36"/>
      <w:bookmarkEnd w:id="37"/>
    </w:p>
    <w:p w14:paraId="2CAE87A7" w14:textId="746DF93F" w:rsidR="00C0571E" w:rsidRPr="004E6463" w:rsidRDefault="00000000" w:rsidP="004E6463">
      <w:pPr>
        <w:spacing w:line="480" w:lineRule="auto"/>
        <w:ind w:firstLineChars="200" w:firstLine="480"/>
        <w:rPr>
          <w:rFonts w:ascii="Times New Roman" w:hAnsi="Times New Roman"/>
          <w:sz w:val="24"/>
          <w:szCs w:val="28"/>
        </w:rPr>
      </w:pPr>
      <w:bookmarkStart w:id="39" w:name="_Toc5115"/>
      <w:bookmarkStart w:id="40" w:name="_Toc16555"/>
      <w:r w:rsidRPr="004E6463">
        <w:rPr>
          <w:rFonts w:ascii="Times New Roman" w:hAnsi="Times New Roman"/>
          <w:sz w:val="24"/>
          <w:szCs w:val="28"/>
        </w:rPr>
        <w:t>3.11</w:t>
      </w:r>
      <w:r w:rsidRPr="004E6463">
        <w:rPr>
          <w:rFonts w:ascii="Times New Roman" w:hAnsi="Times New Roman"/>
          <w:sz w:val="24"/>
          <w:szCs w:val="28"/>
        </w:rPr>
        <w:t>透明封片。切片经连续三缸无水乙醇依次脱水约</w:t>
      </w:r>
      <w:r w:rsidRPr="004E6463">
        <w:rPr>
          <w:rFonts w:ascii="Times New Roman" w:hAnsi="Times New Roman"/>
          <w:sz w:val="24"/>
          <w:szCs w:val="28"/>
        </w:rPr>
        <w:t>3s</w:t>
      </w:r>
      <w:r w:rsidRPr="004E6463">
        <w:rPr>
          <w:rFonts w:ascii="Times New Roman" w:hAnsi="Times New Roman"/>
          <w:sz w:val="24"/>
          <w:szCs w:val="28"/>
        </w:rPr>
        <w:t>，</w:t>
      </w:r>
      <w:r w:rsidRPr="004E6463">
        <w:rPr>
          <w:rFonts w:ascii="Times New Roman" w:hAnsi="Times New Roman"/>
          <w:sz w:val="24"/>
          <w:szCs w:val="28"/>
        </w:rPr>
        <w:t>5s</w:t>
      </w:r>
      <w:r w:rsidRPr="004E6463">
        <w:rPr>
          <w:rFonts w:ascii="Times New Roman" w:hAnsi="Times New Roman"/>
          <w:sz w:val="24"/>
          <w:szCs w:val="28"/>
        </w:rPr>
        <w:t>，</w:t>
      </w:r>
      <w:r w:rsidRPr="004E6463">
        <w:rPr>
          <w:rFonts w:ascii="Times New Roman" w:hAnsi="Times New Roman"/>
          <w:sz w:val="24"/>
          <w:szCs w:val="28"/>
        </w:rPr>
        <w:t>5s</w:t>
      </w:r>
      <w:r w:rsidRPr="004E6463">
        <w:rPr>
          <w:rFonts w:ascii="Times New Roman" w:hAnsi="Times New Roman"/>
          <w:sz w:val="24"/>
          <w:szCs w:val="28"/>
        </w:rPr>
        <w:t>，经二甲苯透明</w:t>
      </w:r>
      <w:r w:rsidRPr="004E6463">
        <w:rPr>
          <w:rFonts w:ascii="Times New Roman" w:hAnsi="Times New Roman"/>
          <w:sz w:val="24"/>
          <w:szCs w:val="28"/>
        </w:rPr>
        <w:t>5</w:t>
      </w:r>
      <w:r w:rsidR="004E6463">
        <w:rPr>
          <w:rFonts w:ascii="Times New Roman" w:hAnsi="Times New Roman"/>
          <w:sz w:val="24"/>
          <w:szCs w:val="28"/>
        </w:rPr>
        <w:t>mins</w:t>
      </w:r>
      <w:r w:rsidRPr="004E6463">
        <w:rPr>
          <w:rFonts w:ascii="Times New Roman" w:hAnsi="Times New Roman"/>
          <w:sz w:val="24"/>
          <w:szCs w:val="28"/>
        </w:rPr>
        <w:t>，中性树胶封片。</w:t>
      </w:r>
      <w:bookmarkEnd w:id="39"/>
      <w:bookmarkEnd w:id="40"/>
    </w:p>
    <w:p w14:paraId="3E96E6F0" w14:textId="77777777" w:rsidR="00C0571E" w:rsidRPr="004E6463" w:rsidRDefault="00000000" w:rsidP="004E6463">
      <w:pPr>
        <w:spacing w:line="480" w:lineRule="auto"/>
        <w:ind w:firstLineChars="200" w:firstLine="480"/>
        <w:rPr>
          <w:rFonts w:ascii="Times New Roman" w:hAnsi="Times New Roman"/>
          <w:b/>
          <w:bCs/>
          <w:sz w:val="24"/>
          <w:szCs w:val="28"/>
        </w:rPr>
      </w:pPr>
      <w:bookmarkStart w:id="41" w:name="_Toc16948"/>
      <w:bookmarkStart w:id="42" w:name="_Toc9496"/>
      <w:r w:rsidRPr="004E6463">
        <w:rPr>
          <w:rFonts w:ascii="Times New Roman" w:hAnsi="Times New Roman"/>
          <w:sz w:val="24"/>
          <w:szCs w:val="28"/>
        </w:rPr>
        <w:t>3.12</w:t>
      </w:r>
      <w:r w:rsidRPr="004E6463">
        <w:rPr>
          <w:rFonts w:ascii="Times New Roman" w:hAnsi="Times New Roman"/>
          <w:sz w:val="24"/>
          <w:szCs w:val="28"/>
        </w:rPr>
        <w:t>镜检。</w:t>
      </w:r>
      <w:bookmarkEnd w:id="13"/>
      <w:bookmarkEnd w:id="14"/>
      <w:bookmarkEnd w:id="41"/>
      <w:bookmarkEnd w:id="42"/>
    </w:p>
    <w:p w14:paraId="3E2653CA" w14:textId="77777777" w:rsidR="00C0571E" w:rsidRDefault="00000000">
      <w:pPr>
        <w:numPr>
          <w:ilvl w:val="0"/>
          <w:numId w:val="3"/>
        </w:numPr>
        <w:spacing w:beforeLines="150" w:before="360" w:afterLines="50" w:after="120"/>
        <w:ind w:left="363" w:hanging="363"/>
        <w:jc w:val="left"/>
        <w:outlineLvl w:val="0"/>
        <w:rPr>
          <w:rFonts w:ascii="Times New Roman" w:hAnsi="Times New Roman"/>
          <w:b/>
          <w:bCs/>
          <w:color w:val="000000" w:themeColor="text1"/>
          <w:sz w:val="28"/>
          <w:szCs w:val="28"/>
        </w:rPr>
      </w:pPr>
      <w:bookmarkStart w:id="43" w:name="_Toc15853"/>
      <w:r>
        <w:rPr>
          <w:rFonts w:ascii="Times New Roman" w:hAnsi="Times New Roman" w:hint="eastAsia"/>
          <w:b/>
          <w:bCs/>
          <w:color w:val="000000" w:themeColor="text1"/>
          <w:sz w:val="28"/>
          <w:szCs w:val="28"/>
        </w:rPr>
        <w:t>结果分析</w:t>
      </w:r>
      <w:bookmarkEnd w:id="43"/>
    </w:p>
    <w:p w14:paraId="5F69349D" w14:textId="77777777" w:rsidR="00C0571E" w:rsidRDefault="00000000" w:rsidP="004E6463">
      <w:pPr>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sz w:val="24"/>
          <w:szCs w:val="24"/>
        </w:rPr>
        <w:t>4.1</w:t>
      </w:r>
      <w:r>
        <w:rPr>
          <w:rFonts w:ascii="Times New Roman" w:hAnsi="Times New Roman" w:hint="eastAsia"/>
          <w:sz w:val="24"/>
          <w:szCs w:val="24"/>
        </w:rPr>
        <w:t>图像采集</w:t>
      </w:r>
    </w:p>
    <w:p w14:paraId="621448C5" w14:textId="77777777" w:rsidR="00C0571E" w:rsidRDefault="00000000" w:rsidP="004E6463">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采用数字切片扫描仪</w:t>
      </w:r>
      <w:r>
        <w:rPr>
          <w:rFonts w:ascii="Times New Roman" w:hAnsi="Times New Roman"/>
          <w:sz w:val="24"/>
          <w:szCs w:val="24"/>
        </w:rPr>
        <w:t>/</w:t>
      </w:r>
      <w:r>
        <w:rPr>
          <w:rFonts w:ascii="Times New Roman" w:hAnsi="Times New Roman"/>
          <w:sz w:val="24"/>
          <w:szCs w:val="24"/>
        </w:rPr>
        <w:t>显微镜进行图像采集。每张切片先于低倍下观察全部组织，再分别选取</w:t>
      </w:r>
      <w:r>
        <w:rPr>
          <w:rFonts w:ascii="Times New Roman" w:hAnsi="Times New Roman"/>
          <w:sz w:val="24"/>
          <w:szCs w:val="24"/>
        </w:rPr>
        <w:t>3</w:t>
      </w:r>
      <w:r>
        <w:rPr>
          <w:rFonts w:ascii="Times New Roman" w:hAnsi="Times New Roman"/>
          <w:sz w:val="24"/>
          <w:szCs w:val="24"/>
        </w:rPr>
        <w:t>个视野采集</w:t>
      </w:r>
      <w:r>
        <w:rPr>
          <w:rFonts w:ascii="Times New Roman" w:hAnsi="Times New Roman"/>
          <w:sz w:val="24"/>
          <w:szCs w:val="24"/>
        </w:rPr>
        <w:t>400</w:t>
      </w:r>
      <w:r>
        <w:rPr>
          <w:rFonts w:ascii="Times New Roman" w:hAnsi="Times New Roman"/>
          <w:sz w:val="24"/>
          <w:szCs w:val="24"/>
        </w:rPr>
        <w:t>倍显微图像。</w:t>
      </w:r>
      <w:r>
        <w:rPr>
          <w:rFonts w:ascii="Times New Roman" w:hAnsi="Times New Roman" w:hint="eastAsia"/>
          <w:sz w:val="24"/>
          <w:szCs w:val="24"/>
        </w:rPr>
        <w:t>胶原纤维呈蓝色；肌纤维、纤维素和红细胞呈红色。</w:t>
      </w:r>
      <w:proofErr w:type="gramStart"/>
      <w:r>
        <w:rPr>
          <w:rFonts w:ascii="Times New Roman" w:hAnsi="Times New Roman" w:hint="eastAsia"/>
          <w:sz w:val="24"/>
          <w:szCs w:val="24"/>
        </w:rPr>
        <w:t>所有采图结果</w:t>
      </w:r>
      <w:proofErr w:type="gramEnd"/>
      <w:r>
        <w:rPr>
          <w:rFonts w:ascii="Times New Roman" w:hAnsi="Times New Roman" w:hint="eastAsia"/>
          <w:sz w:val="24"/>
          <w:szCs w:val="24"/>
        </w:rPr>
        <w:t>见附件。</w:t>
      </w:r>
    </w:p>
    <w:p w14:paraId="3F389053" w14:textId="77777777" w:rsidR="00C0571E" w:rsidRDefault="00000000">
      <w:pPr>
        <w:spacing w:beforeLines="50" w:before="120" w:afterLines="50" w:after="120"/>
        <w:ind w:firstLineChars="200" w:firstLine="422"/>
        <w:jc w:val="center"/>
        <w:rPr>
          <w:rFonts w:ascii="Times New Roman" w:hAnsi="Times New Roman"/>
          <w:b/>
          <w:bCs/>
          <w:color w:val="0070C0"/>
          <w:szCs w:val="21"/>
        </w:rPr>
      </w:pPr>
      <w:r>
        <w:rPr>
          <w:rFonts w:ascii="Times New Roman" w:hAnsi="Times New Roman" w:hint="eastAsia"/>
          <w:b/>
          <w:bCs/>
          <w:szCs w:val="21"/>
        </w:rPr>
        <w:t>表</w:t>
      </w:r>
      <w:r>
        <w:rPr>
          <w:rFonts w:ascii="Times New Roman" w:hAnsi="Times New Roman" w:hint="eastAsia"/>
          <w:b/>
          <w:bCs/>
          <w:szCs w:val="21"/>
        </w:rPr>
        <w:t>1.</w:t>
      </w:r>
      <w:r>
        <w:rPr>
          <w:rFonts w:ascii="Times New Roman" w:hAnsi="Times New Roman" w:hint="eastAsia"/>
          <w:b/>
          <w:bCs/>
          <w:szCs w:val="21"/>
        </w:rPr>
        <w:t>染色</w:t>
      </w:r>
      <w:r>
        <w:rPr>
          <w:rFonts w:ascii="Times New Roman" w:hAnsi="Times New Roman"/>
          <w:b/>
          <w:bCs/>
          <w:szCs w:val="21"/>
        </w:rPr>
        <w:t>图例</w:t>
      </w:r>
    </w:p>
    <w:tbl>
      <w:tblPr>
        <w:tblW w:w="9483" w:type="dxa"/>
        <w:jc w:val="center"/>
        <w:tblBorders>
          <w:top w:val="single" w:sz="12" w:space="0" w:color="000000"/>
          <w:bottom w:val="single" w:sz="12" w:space="0" w:color="000000"/>
        </w:tblBorders>
        <w:tblLayout w:type="fixed"/>
        <w:tblLook w:val="04A0" w:firstRow="1" w:lastRow="0" w:firstColumn="1" w:lastColumn="0" w:noHBand="0" w:noVBand="1"/>
      </w:tblPr>
      <w:tblGrid>
        <w:gridCol w:w="3161"/>
        <w:gridCol w:w="3161"/>
        <w:gridCol w:w="3161"/>
      </w:tblGrid>
      <w:tr w:rsidR="00C0571E" w14:paraId="71B9CF83" w14:textId="77777777">
        <w:trPr>
          <w:trHeight w:val="454"/>
          <w:jc w:val="center"/>
        </w:trPr>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5830F" w14:textId="77777777" w:rsidR="00C0571E" w:rsidRDefault="00C0571E">
            <w:pPr>
              <w:spacing w:beforeLines="50" w:before="120" w:afterLines="50" w:after="120"/>
              <w:jc w:val="left"/>
              <w:rPr>
                <w:rFonts w:ascii="Times New Roman" w:hAnsi="Times New Roman"/>
                <w:szCs w:val="21"/>
              </w:rPr>
            </w:pPr>
          </w:p>
        </w:tc>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81DE86" w14:textId="77777777" w:rsidR="00C0571E" w:rsidRDefault="00C0571E">
            <w:pPr>
              <w:spacing w:beforeLines="50" w:before="120" w:afterLines="50" w:after="120"/>
              <w:jc w:val="center"/>
              <w:rPr>
                <w:rFonts w:ascii="Times New Roman" w:hAnsi="Times New Roman"/>
                <w:szCs w:val="21"/>
              </w:rPr>
            </w:pPr>
          </w:p>
        </w:tc>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268C3" w14:textId="77777777" w:rsidR="00C0571E" w:rsidRDefault="00C0571E">
            <w:pPr>
              <w:spacing w:beforeLines="50" w:before="120" w:afterLines="50" w:after="120"/>
              <w:jc w:val="center"/>
              <w:rPr>
                <w:rFonts w:ascii="Times New Roman" w:hAnsi="Times New Roman"/>
                <w:szCs w:val="21"/>
              </w:rPr>
            </w:pPr>
          </w:p>
        </w:tc>
      </w:tr>
      <w:tr w:rsidR="00C0571E" w14:paraId="4F74F70C" w14:textId="77777777">
        <w:trPr>
          <w:trHeight w:val="454"/>
          <w:jc w:val="center"/>
        </w:trPr>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ACA28" w14:textId="77777777" w:rsidR="00C0571E" w:rsidRDefault="00000000">
            <w:pPr>
              <w:spacing w:beforeLines="50" w:before="120" w:afterLines="50" w:after="120"/>
              <w:jc w:val="center"/>
              <w:rPr>
                <w:rFonts w:ascii="Times New Roman" w:hAnsi="Times New Roman"/>
                <w:b/>
                <w:bCs/>
                <w:color w:val="FF0000"/>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_40.0x1</w:t>
            </w:r>
          </w:p>
        </w:tc>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A13DC" w14:textId="77777777" w:rsidR="00C0571E" w:rsidRDefault="00000000">
            <w:pPr>
              <w:spacing w:beforeLines="50" w:before="120" w:afterLines="50" w:after="120"/>
              <w:jc w:val="center"/>
              <w:rPr>
                <w:rFonts w:ascii="Times New Roman" w:hAnsi="Times New Roman"/>
                <w:b/>
                <w:bCs/>
                <w:color w:val="FF0000"/>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xxx_40.0x2</w:t>
            </w:r>
          </w:p>
        </w:tc>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8A2A9" w14:textId="77777777" w:rsidR="00C0571E" w:rsidRDefault="00000000">
            <w:pPr>
              <w:spacing w:beforeLines="50" w:before="120" w:afterLines="50" w:after="120"/>
              <w:jc w:val="center"/>
              <w:rPr>
                <w:rFonts w:ascii="Times New Roman" w:hAnsi="Times New Roman"/>
                <w:b/>
                <w:bCs/>
                <w:color w:val="FF0000"/>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xxx_40.0x3</w:t>
            </w:r>
          </w:p>
        </w:tc>
      </w:tr>
    </w:tbl>
    <w:p w14:paraId="55367667" w14:textId="77777777" w:rsidR="00C0571E" w:rsidRDefault="00000000" w:rsidP="004E6463">
      <w:pPr>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sz w:val="24"/>
          <w:szCs w:val="24"/>
        </w:rPr>
        <w:t>4.2</w:t>
      </w:r>
      <w:r>
        <w:rPr>
          <w:rFonts w:ascii="Times New Roman" w:hAnsi="Times New Roman" w:hint="eastAsia"/>
          <w:sz w:val="24"/>
          <w:szCs w:val="24"/>
        </w:rPr>
        <w:t>面积测量</w:t>
      </w:r>
    </w:p>
    <w:p w14:paraId="25692E9A" w14:textId="77777777" w:rsidR="00C0571E" w:rsidRDefault="00000000" w:rsidP="004E6463">
      <w:pPr>
        <w:spacing w:beforeLines="50" w:before="120" w:afterLines="50" w:after="120" w:line="360" w:lineRule="auto"/>
        <w:ind w:firstLineChars="200" w:firstLine="480"/>
        <w:jc w:val="center"/>
        <w:rPr>
          <w:rFonts w:ascii="Times New Roman" w:hAnsi="Times New Roman"/>
          <w:sz w:val="24"/>
          <w:szCs w:val="24"/>
        </w:rPr>
      </w:pPr>
      <w:r>
        <w:rPr>
          <w:rFonts w:ascii="Times New Roman" w:hAnsi="Times New Roman"/>
          <w:sz w:val="24"/>
          <w:szCs w:val="24"/>
        </w:rPr>
        <w:t>采用</w:t>
      </w:r>
      <w:r>
        <w:rPr>
          <w:rFonts w:ascii="Times New Roman" w:hAnsi="Times New Roman"/>
          <w:sz w:val="24"/>
          <w:szCs w:val="24"/>
        </w:rPr>
        <w:t>Image-</w:t>
      </w:r>
      <w:proofErr w:type="spellStart"/>
      <w:r>
        <w:rPr>
          <w:rFonts w:ascii="Times New Roman" w:hAnsi="Times New Roman"/>
          <w:sz w:val="24"/>
          <w:szCs w:val="24"/>
        </w:rPr>
        <w:t>ProPlus</w:t>
      </w:r>
      <w:proofErr w:type="spellEnd"/>
      <w:r>
        <w:rPr>
          <w:rFonts w:ascii="Times New Roman" w:hAnsi="Times New Roman"/>
          <w:sz w:val="24"/>
          <w:szCs w:val="24"/>
        </w:rPr>
        <w:t>图像分析系统测定所采集全部图像面积</w:t>
      </w:r>
      <w:r>
        <w:rPr>
          <w:rFonts w:ascii="Times New Roman" w:hAnsi="Times New Roman" w:hint="eastAsia"/>
          <w:sz w:val="24"/>
          <w:szCs w:val="24"/>
        </w:rPr>
        <w:t>和胶原阳性面积</w:t>
      </w:r>
      <w:r>
        <w:rPr>
          <w:rFonts w:ascii="Times New Roman" w:hAnsi="Times New Roman"/>
          <w:sz w:val="24"/>
          <w:szCs w:val="24"/>
        </w:rPr>
        <w:t>，并计算</w:t>
      </w:r>
      <w:r>
        <w:rPr>
          <w:rFonts w:ascii="Times New Roman" w:hAnsi="Times New Roman"/>
          <w:sz w:val="24"/>
          <w:szCs w:val="24"/>
        </w:rPr>
        <w:lastRenderedPageBreak/>
        <w:t>每张图像</w:t>
      </w:r>
      <w:r>
        <w:rPr>
          <w:rFonts w:ascii="Times New Roman" w:hAnsi="Times New Roman" w:hint="eastAsia"/>
          <w:sz w:val="24"/>
          <w:szCs w:val="24"/>
        </w:rPr>
        <w:t>的</w:t>
      </w:r>
      <w:r>
        <w:rPr>
          <w:rFonts w:ascii="Times New Roman" w:hAnsi="Times New Roman" w:hint="eastAsia"/>
          <w:sz w:val="24"/>
          <w:szCs w:val="24"/>
        </w:rPr>
        <w:t>CVF</w:t>
      </w:r>
      <w:r>
        <w:rPr>
          <w:rFonts w:ascii="Times New Roman" w:hAnsi="Times New Roman" w:hint="eastAsia"/>
          <w:sz w:val="24"/>
          <w:szCs w:val="24"/>
        </w:rPr>
        <w:t>值；</w:t>
      </w:r>
      <w:r>
        <w:rPr>
          <w:rFonts w:ascii="Times New Roman" w:hAnsi="Times New Roman"/>
          <w:sz w:val="24"/>
          <w:szCs w:val="24"/>
        </w:rPr>
        <w:t>每例样本的平均</w:t>
      </w:r>
      <w:r>
        <w:rPr>
          <w:rFonts w:ascii="Times New Roman" w:hAnsi="Times New Roman" w:hint="eastAsia"/>
          <w:sz w:val="24"/>
          <w:szCs w:val="24"/>
        </w:rPr>
        <w:t>CVF</w:t>
      </w:r>
      <w:r>
        <w:rPr>
          <w:rFonts w:ascii="Times New Roman" w:hAnsi="Times New Roman" w:hint="eastAsia"/>
          <w:sz w:val="24"/>
          <w:szCs w:val="24"/>
        </w:rPr>
        <w:t>值为</w:t>
      </w:r>
      <w:r>
        <w:rPr>
          <w:rFonts w:ascii="Times New Roman" w:hAnsi="Times New Roman"/>
          <w:sz w:val="24"/>
          <w:szCs w:val="24"/>
        </w:rPr>
        <w:t>3</w:t>
      </w:r>
      <w:r>
        <w:rPr>
          <w:rFonts w:ascii="Times New Roman" w:hAnsi="Times New Roman"/>
          <w:sz w:val="24"/>
          <w:szCs w:val="24"/>
        </w:rPr>
        <w:t>张图像的</w:t>
      </w:r>
      <w:r>
        <w:rPr>
          <w:rFonts w:ascii="Times New Roman" w:hAnsi="Times New Roman" w:hint="eastAsia"/>
          <w:sz w:val="24"/>
          <w:szCs w:val="24"/>
        </w:rPr>
        <w:t>平均值。原始结果见附件。</w:t>
      </w:r>
    </w:p>
    <w:p w14:paraId="4F2D93F9" w14:textId="77777777" w:rsidR="00C0571E" w:rsidRDefault="00000000">
      <w:pPr>
        <w:spacing w:beforeLines="50" w:before="120" w:afterLines="50" w:after="120"/>
        <w:ind w:firstLineChars="200" w:firstLine="422"/>
        <w:jc w:val="center"/>
        <w:rPr>
          <w:rFonts w:ascii="Times New Roman" w:hAnsi="Times New Roman"/>
          <w:sz w:val="24"/>
          <w:szCs w:val="24"/>
        </w:rPr>
      </w:pPr>
      <w:r>
        <w:rPr>
          <w:rFonts w:ascii="Times New Roman" w:hAnsi="Times New Roman" w:cstheme="minorEastAsia" w:hint="eastAsia"/>
          <w:b/>
          <w:color w:val="000000" w:themeColor="text1"/>
        </w:rPr>
        <w:t>2.</w:t>
      </w:r>
      <w:r>
        <w:rPr>
          <w:rFonts w:ascii="Times New Roman" w:hAnsi="Times New Roman" w:cstheme="minorEastAsia" w:hint="eastAsia"/>
          <w:b/>
          <w:color w:val="000000" w:themeColor="text1"/>
          <w:szCs w:val="21"/>
        </w:rPr>
        <w:t>平均</w:t>
      </w:r>
      <w:r>
        <w:rPr>
          <w:rFonts w:ascii="Times New Roman" w:hAnsi="Times New Roman" w:cstheme="minorEastAsia" w:hint="eastAsia"/>
          <w:b/>
          <w:color w:val="000000" w:themeColor="text1"/>
          <w:szCs w:val="21"/>
        </w:rPr>
        <w:t>CVF</w:t>
      </w:r>
      <w:r>
        <w:rPr>
          <w:rFonts w:ascii="Times New Roman" w:hAnsi="Times New Roman" w:cstheme="minorEastAsia" w:hint="eastAsia"/>
          <w:b/>
          <w:color w:val="000000" w:themeColor="text1"/>
          <w:szCs w:val="21"/>
        </w:rPr>
        <w:t>结果</w:t>
      </w:r>
    </w:p>
    <w:tbl>
      <w:tblPr>
        <w:tblStyle w:val="af0"/>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84"/>
        <w:gridCol w:w="2384"/>
        <w:gridCol w:w="2384"/>
        <w:gridCol w:w="2384"/>
      </w:tblGrid>
      <w:tr w:rsidR="00C0571E" w14:paraId="5E3BECB2" w14:textId="77777777">
        <w:trPr>
          <w:trHeight w:val="454"/>
          <w:jc w:val="center"/>
        </w:trPr>
        <w:tc>
          <w:tcPr>
            <w:tcW w:w="2384" w:type="dxa"/>
            <w:tcBorders>
              <w:tl2br w:val="nil"/>
              <w:tr2bl w:val="nil"/>
            </w:tcBorders>
            <w:vAlign w:val="center"/>
          </w:tcPr>
          <w:p w14:paraId="2292A2FB" w14:textId="77777777" w:rsidR="00C0571E" w:rsidRDefault="00000000">
            <w:pPr>
              <w:spacing w:beforeLines="50" w:before="120" w:afterLines="50" w:after="120"/>
              <w:jc w:val="center"/>
              <w:rPr>
                <w:rFonts w:ascii="Times New Roman" w:hAnsi="Times New Roman"/>
                <w:szCs w:val="21"/>
              </w:rPr>
            </w:pPr>
            <w:r>
              <w:rPr>
                <w:rFonts w:ascii="Times New Roman" w:hAnsi="Times New Roman" w:hint="eastAsia"/>
                <w:szCs w:val="21"/>
              </w:rPr>
              <w:t>编号</w:t>
            </w:r>
          </w:p>
        </w:tc>
        <w:tc>
          <w:tcPr>
            <w:tcW w:w="2384" w:type="dxa"/>
            <w:tcBorders>
              <w:tl2br w:val="nil"/>
              <w:tr2bl w:val="nil"/>
            </w:tcBorders>
            <w:vAlign w:val="center"/>
          </w:tcPr>
          <w:p w14:paraId="6E8343C2" w14:textId="77777777" w:rsidR="00C0571E" w:rsidRDefault="00000000">
            <w:pPr>
              <w:spacing w:beforeLines="50" w:before="120" w:afterLines="50" w:after="120"/>
              <w:jc w:val="center"/>
              <w:rPr>
                <w:rFonts w:ascii="Times New Roman" w:hAnsi="Times New Roman"/>
                <w:szCs w:val="21"/>
              </w:rPr>
            </w:pPr>
            <w:r>
              <w:rPr>
                <w:rFonts w:ascii="Times New Roman" w:hAnsi="Times New Roman" w:hint="eastAsia"/>
                <w:szCs w:val="21"/>
              </w:rPr>
              <w:t>指标名称</w:t>
            </w:r>
          </w:p>
        </w:tc>
        <w:tc>
          <w:tcPr>
            <w:tcW w:w="2384" w:type="dxa"/>
            <w:tcBorders>
              <w:tl2br w:val="nil"/>
              <w:tr2bl w:val="nil"/>
            </w:tcBorders>
            <w:vAlign w:val="center"/>
          </w:tcPr>
          <w:p w14:paraId="3CCB5BBE" w14:textId="77777777" w:rsidR="00C0571E" w:rsidRDefault="00000000">
            <w:pPr>
              <w:spacing w:beforeLines="50" w:before="120" w:afterLines="50" w:after="120"/>
              <w:jc w:val="center"/>
              <w:rPr>
                <w:rFonts w:ascii="Times New Roman" w:hAnsi="Times New Roman"/>
                <w:szCs w:val="21"/>
              </w:rPr>
            </w:pPr>
            <w:r>
              <w:rPr>
                <w:rFonts w:ascii="Times New Roman" w:hAnsi="Times New Roman" w:hint="eastAsia"/>
                <w:szCs w:val="21"/>
              </w:rPr>
              <w:t>编号</w:t>
            </w:r>
          </w:p>
        </w:tc>
        <w:tc>
          <w:tcPr>
            <w:tcW w:w="2384" w:type="dxa"/>
            <w:tcBorders>
              <w:tl2br w:val="nil"/>
              <w:tr2bl w:val="nil"/>
            </w:tcBorders>
            <w:vAlign w:val="center"/>
          </w:tcPr>
          <w:p w14:paraId="608B6203" w14:textId="77777777" w:rsidR="00C0571E" w:rsidRDefault="00000000">
            <w:pPr>
              <w:spacing w:beforeLines="50" w:before="120" w:afterLines="50" w:after="120"/>
              <w:jc w:val="center"/>
              <w:rPr>
                <w:rFonts w:ascii="Times New Roman" w:hAnsi="Times New Roman"/>
                <w:szCs w:val="21"/>
              </w:rPr>
            </w:pPr>
            <w:r>
              <w:rPr>
                <w:rFonts w:ascii="Times New Roman" w:hAnsi="Times New Roman" w:hint="eastAsia"/>
                <w:szCs w:val="21"/>
              </w:rPr>
              <w:t>指标名称</w:t>
            </w:r>
          </w:p>
        </w:tc>
      </w:tr>
      <w:tr w:rsidR="00C0571E" w14:paraId="42EDA723" w14:textId="77777777">
        <w:trPr>
          <w:trHeight w:val="454"/>
          <w:jc w:val="center"/>
        </w:trPr>
        <w:tc>
          <w:tcPr>
            <w:tcW w:w="2384" w:type="dxa"/>
            <w:tcBorders>
              <w:bottom w:val="nil"/>
            </w:tcBorders>
            <w:vAlign w:val="center"/>
          </w:tcPr>
          <w:p w14:paraId="3BF4602D" w14:textId="77777777" w:rsidR="00C0571E" w:rsidRDefault="00C0571E">
            <w:pPr>
              <w:spacing w:beforeLines="50" w:before="120" w:afterLines="50" w:after="120"/>
              <w:jc w:val="center"/>
              <w:rPr>
                <w:rFonts w:ascii="Times New Roman" w:hAnsi="Times New Roman"/>
                <w:b/>
                <w:bCs/>
                <w:color w:val="FF0000"/>
                <w:szCs w:val="21"/>
              </w:rPr>
            </w:pPr>
          </w:p>
        </w:tc>
        <w:tc>
          <w:tcPr>
            <w:tcW w:w="2384" w:type="dxa"/>
            <w:tcBorders>
              <w:bottom w:val="nil"/>
            </w:tcBorders>
            <w:vAlign w:val="center"/>
          </w:tcPr>
          <w:p w14:paraId="291A6D53" w14:textId="77777777" w:rsidR="00C0571E" w:rsidRDefault="00C0571E">
            <w:pPr>
              <w:widowControl/>
              <w:spacing w:beforeLines="50" w:before="120" w:afterLines="50" w:after="120"/>
              <w:jc w:val="center"/>
              <w:textAlignment w:val="center"/>
              <w:rPr>
                <w:rFonts w:ascii="Times New Roman" w:hAnsi="Times New Roman" w:cs="宋体"/>
                <w:color w:val="000000"/>
                <w:sz w:val="22"/>
              </w:rPr>
            </w:pPr>
          </w:p>
        </w:tc>
        <w:tc>
          <w:tcPr>
            <w:tcW w:w="2384" w:type="dxa"/>
            <w:tcBorders>
              <w:bottom w:val="nil"/>
            </w:tcBorders>
            <w:vAlign w:val="center"/>
          </w:tcPr>
          <w:p w14:paraId="75E0CDDC" w14:textId="77777777" w:rsidR="00C0571E" w:rsidRDefault="00C0571E">
            <w:pPr>
              <w:spacing w:beforeLines="50" w:before="120" w:afterLines="50" w:after="120"/>
              <w:jc w:val="center"/>
              <w:rPr>
                <w:rFonts w:ascii="Times New Roman" w:hAnsi="Times New Roman" w:cs="宋体"/>
                <w:color w:val="000000"/>
                <w:sz w:val="22"/>
              </w:rPr>
            </w:pPr>
          </w:p>
        </w:tc>
        <w:tc>
          <w:tcPr>
            <w:tcW w:w="2384" w:type="dxa"/>
            <w:tcBorders>
              <w:bottom w:val="nil"/>
            </w:tcBorders>
            <w:vAlign w:val="center"/>
          </w:tcPr>
          <w:p w14:paraId="4C46606A" w14:textId="77777777" w:rsidR="00C0571E" w:rsidRDefault="00C0571E">
            <w:pPr>
              <w:widowControl/>
              <w:spacing w:beforeLines="50" w:before="120" w:afterLines="50" w:after="120"/>
              <w:jc w:val="center"/>
              <w:textAlignment w:val="center"/>
              <w:rPr>
                <w:rFonts w:ascii="Times New Roman" w:hAnsi="Times New Roman" w:cs="宋体"/>
                <w:color w:val="000000"/>
                <w:sz w:val="22"/>
              </w:rPr>
            </w:pPr>
          </w:p>
        </w:tc>
      </w:tr>
      <w:tr w:rsidR="00C0571E" w14:paraId="692AB1ED" w14:textId="77777777">
        <w:trPr>
          <w:trHeight w:val="454"/>
          <w:jc w:val="center"/>
        </w:trPr>
        <w:tc>
          <w:tcPr>
            <w:tcW w:w="2384" w:type="dxa"/>
            <w:tcBorders>
              <w:top w:val="nil"/>
              <w:bottom w:val="nil"/>
            </w:tcBorders>
            <w:vAlign w:val="center"/>
          </w:tcPr>
          <w:p w14:paraId="3231C162" w14:textId="77777777" w:rsidR="00C0571E" w:rsidRDefault="00C0571E">
            <w:pPr>
              <w:spacing w:beforeLines="50" w:before="120" w:afterLines="50" w:after="120"/>
              <w:jc w:val="center"/>
              <w:rPr>
                <w:rFonts w:ascii="Times New Roman" w:hAnsi="Times New Roman"/>
                <w:b/>
                <w:bCs/>
                <w:color w:val="FF0000"/>
                <w:szCs w:val="21"/>
              </w:rPr>
            </w:pPr>
          </w:p>
        </w:tc>
        <w:tc>
          <w:tcPr>
            <w:tcW w:w="2384" w:type="dxa"/>
            <w:tcBorders>
              <w:top w:val="nil"/>
              <w:bottom w:val="nil"/>
            </w:tcBorders>
            <w:vAlign w:val="center"/>
          </w:tcPr>
          <w:p w14:paraId="39D49402" w14:textId="77777777" w:rsidR="00C0571E" w:rsidRDefault="00C0571E">
            <w:pPr>
              <w:widowControl/>
              <w:spacing w:beforeLines="50" w:before="120" w:afterLines="50" w:after="120"/>
              <w:jc w:val="center"/>
              <w:textAlignment w:val="center"/>
              <w:rPr>
                <w:rFonts w:ascii="Times New Roman" w:hAnsi="Times New Roman" w:cs="宋体"/>
                <w:color w:val="000000"/>
                <w:sz w:val="22"/>
              </w:rPr>
            </w:pPr>
          </w:p>
        </w:tc>
        <w:tc>
          <w:tcPr>
            <w:tcW w:w="2384" w:type="dxa"/>
            <w:tcBorders>
              <w:top w:val="nil"/>
              <w:bottom w:val="nil"/>
            </w:tcBorders>
            <w:vAlign w:val="center"/>
          </w:tcPr>
          <w:p w14:paraId="2B3EEE8A" w14:textId="77777777" w:rsidR="00C0571E" w:rsidRDefault="00C0571E">
            <w:pPr>
              <w:spacing w:beforeLines="50" w:before="120" w:afterLines="50" w:after="120"/>
              <w:jc w:val="center"/>
              <w:rPr>
                <w:rFonts w:ascii="Times New Roman" w:hAnsi="Times New Roman" w:cs="宋体"/>
                <w:color w:val="000000"/>
                <w:sz w:val="22"/>
              </w:rPr>
            </w:pPr>
          </w:p>
        </w:tc>
        <w:tc>
          <w:tcPr>
            <w:tcW w:w="2384" w:type="dxa"/>
            <w:tcBorders>
              <w:top w:val="nil"/>
              <w:bottom w:val="nil"/>
            </w:tcBorders>
            <w:vAlign w:val="center"/>
          </w:tcPr>
          <w:p w14:paraId="2851E77F" w14:textId="77777777" w:rsidR="00C0571E" w:rsidRDefault="00C0571E">
            <w:pPr>
              <w:widowControl/>
              <w:spacing w:beforeLines="50" w:before="120" w:afterLines="50" w:after="120"/>
              <w:jc w:val="center"/>
              <w:textAlignment w:val="center"/>
              <w:rPr>
                <w:rFonts w:ascii="Times New Roman" w:hAnsi="Times New Roman" w:cs="宋体"/>
                <w:color w:val="000000"/>
                <w:sz w:val="22"/>
              </w:rPr>
            </w:pPr>
          </w:p>
        </w:tc>
      </w:tr>
      <w:tr w:rsidR="00C0571E" w14:paraId="5C3AF739" w14:textId="77777777">
        <w:trPr>
          <w:trHeight w:val="454"/>
          <w:jc w:val="center"/>
        </w:trPr>
        <w:tc>
          <w:tcPr>
            <w:tcW w:w="2384" w:type="dxa"/>
            <w:tcBorders>
              <w:top w:val="nil"/>
              <w:bottom w:val="nil"/>
            </w:tcBorders>
            <w:vAlign w:val="center"/>
          </w:tcPr>
          <w:p w14:paraId="25F8B32E" w14:textId="77777777" w:rsidR="00C0571E" w:rsidRDefault="00C0571E">
            <w:pPr>
              <w:spacing w:beforeLines="50" w:before="120" w:afterLines="50" w:after="120"/>
              <w:jc w:val="center"/>
              <w:rPr>
                <w:rFonts w:ascii="Times New Roman" w:hAnsi="Times New Roman"/>
                <w:b/>
                <w:bCs/>
                <w:color w:val="FF0000"/>
                <w:szCs w:val="21"/>
              </w:rPr>
            </w:pPr>
          </w:p>
        </w:tc>
        <w:tc>
          <w:tcPr>
            <w:tcW w:w="2384" w:type="dxa"/>
            <w:tcBorders>
              <w:top w:val="nil"/>
              <w:bottom w:val="nil"/>
            </w:tcBorders>
            <w:vAlign w:val="center"/>
          </w:tcPr>
          <w:p w14:paraId="50FEBCA2" w14:textId="77777777" w:rsidR="00C0571E" w:rsidRDefault="00C0571E">
            <w:pPr>
              <w:widowControl/>
              <w:spacing w:beforeLines="50" w:before="120" w:afterLines="50" w:after="120"/>
              <w:jc w:val="center"/>
              <w:textAlignment w:val="center"/>
              <w:rPr>
                <w:rFonts w:ascii="Times New Roman" w:hAnsi="Times New Roman" w:cs="宋体"/>
                <w:color w:val="000000"/>
                <w:sz w:val="22"/>
              </w:rPr>
            </w:pPr>
          </w:p>
        </w:tc>
        <w:tc>
          <w:tcPr>
            <w:tcW w:w="2384" w:type="dxa"/>
            <w:tcBorders>
              <w:top w:val="nil"/>
              <w:bottom w:val="nil"/>
            </w:tcBorders>
            <w:vAlign w:val="center"/>
          </w:tcPr>
          <w:p w14:paraId="57977348" w14:textId="77777777" w:rsidR="00C0571E" w:rsidRDefault="00C0571E">
            <w:pPr>
              <w:spacing w:beforeLines="50" w:before="120" w:afterLines="50" w:after="120"/>
              <w:jc w:val="center"/>
              <w:rPr>
                <w:rFonts w:ascii="Times New Roman" w:hAnsi="Times New Roman" w:cs="宋体"/>
                <w:color w:val="000000"/>
                <w:sz w:val="22"/>
              </w:rPr>
            </w:pPr>
          </w:p>
        </w:tc>
        <w:tc>
          <w:tcPr>
            <w:tcW w:w="2384" w:type="dxa"/>
            <w:tcBorders>
              <w:top w:val="nil"/>
              <w:bottom w:val="nil"/>
            </w:tcBorders>
            <w:vAlign w:val="center"/>
          </w:tcPr>
          <w:p w14:paraId="682E8897" w14:textId="77777777" w:rsidR="00C0571E" w:rsidRDefault="00C0571E">
            <w:pPr>
              <w:widowControl/>
              <w:spacing w:beforeLines="50" w:before="120" w:afterLines="50" w:after="120"/>
              <w:jc w:val="center"/>
              <w:textAlignment w:val="center"/>
              <w:rPr>
                <w:rFonts w:ascii="Times New Roman" w:hAnsi="Times New Roman" w:cs="宋体"/>
                <w:color w:val="000000"/>
                <w:sz w:val="22"/>
              </w:rPr>
            </w:pPr>
          </w:p>
        </w:tc>
      </w:tr>
      <w:tr w:rsidR="00C0571E" w14:paraId="42CA2829" w14:textId="77777777">
        <w:trPr>
          <w:trHeight w:val="454"/>
          <w:jc w:val="center"/>
        </w:trPr>
        <w:tc>
          <w:tcPr>
            <w:tcW w:w="2384" w:type="dxa"/>
            <w:tcBorders>
              <w:top w:val="nil"/>
              <w:bottom w:val="nil"/>
            </w:tcBorders>
            <w:vAlign w:val="center"/>
          </w:tcPr>
          <w:p w14:paraId="5D2B34E6" w14:textId="77777777" w:rsidR="00C0571E" w:rsidRDefault="00C0571E">
            <w:pPr>
              <w:spacing w:beforeLines="50" w:before="120" w:afterLines="50" w:after="120"/>
              <w:jc w:val="center"/>
              <w:rPr>
                <w:rFonts w:ascii="Times New Roman" w:hAnsi="Times New Roman"/>
                <w:b/>
                <w:bCs/>
                <w:color w:val="FF0000"/>
                <w:szCs w:val="21"/>
              </w:rPr>
            </w:pPr>
          </w:p>
        </w:tc>
        <w:tc>
          <w:tcPr>
            <w:tcW w:w="2384" w:type="dxa"/>
            <w:tcBorders>
              <w:top w:val="nil"/>
              <w:bottom w:val="nil"/>
            </w:tcBorders>
            <w:vAlign w:val="center"/>
          </w:tcPr>
          <w:p w14:paraId="5D994AAC" w14:textId="77777777" w:rsidR="00C0571E" w:rsidRDefault="00C0571E">
            <w:pPr>
              <w:widowControl/>
              <w:spacing w:beforeLines="50" w:before="120" w:afterLines="50" w:after="120"/>
              <w:jc w:val="center"/>
              <w:textAlignment w:val="center"/>
              <w:rPr>
                <w:rFonts w:ascii="Times New Roman" w:hAnsi="Times New Roman" w:cs="宋体"/>
                <w:color w:val="000000"/>
                <w:sz w:val="22"/>
              </w:rPr>
            </w:pPr>
          </w:p>
        </w:tc>
        <w:tc>
          <w:tcPr>
            <w:tcW w:w="2384" w:type="dxa"/>
            <w:tcBorders>
              <w:top w:val="nil"/>
              <w:bottom w:val="nil"/>
            </w:tcBorders>
            <w:vAlign w:val="center"/>
          </w:tcPr>
          <w:p w14:paraId="5CD290A2" w14:textId="77777777" w:rsidR="00C0571E" w:rsidRDefault="00C0571E">
            <w:pPr>
              <w:spacing w:beforeLines="50" w:before="120" w:afterLines="50" w:after="120"/>
              <w:jc w:val="center"/>
              <w:rPr>
                <w:rFonts w:ascii="Times New Roman" w:hAnsi="Times New Roman" w:cs="宋体"/>
                <w:color w:val="000000"/>
                <w:sz w:val="22"/>
              </w:rPr>
            </w:pPr>
          </w:p>
        </w:tc>
        <w:tc>
          <w:tcPr>
            <w:tcW w:w="2384" w:type="dxa"/>
            <w:tcBorders>
              <w:top w:val="nil"/>
              <w:bottom w:val="nil"/>
            </w:tcBorders>
            <w:vAlign w:val="center"/>
          </w:tcPr>
          <w:p w14:paraId="15038320" w14:textId="77777777" w:rsidR="00C0571E" w:rsidRDefault="00C0571E">
            <w:pPr>
              <w:widowControl/>
              <w:spacing w:beforeLines="50" w:before="120" w:afterLines="50" w:after="120"/>
              <w:jc w:val="center"/>
              <w:textAlignment w:val="center"/>
              <w:rPr>
                <w:rFonts w:ascii="Times New Roman" w:hAnsi="Times New Roman" w:cs="宋体"/>
                <w:color w:val="000000"/>
                <w:sz w:val="22"/>
              </w:rPr>
            </w:pPr>
          </w:p>
        </w:tc>
      </w:tr>
      <w:tr w:rsidR="00C0571E" w14:paraId="629E7F86" w14:textId="77777777">
        <w:trPr>
          <w:trHeight w:val="454"/>
          <w:jc w:val="center"/>
        </w:trPr>
        <w:tc>
          <w:tcPr>
            <w:tcW w:w="2384" w:type="dxa"/>
            <w:tcBorders>
              <w:top w:val="nil"/>
            </w:tcBorders>
            <w:vAlign w:val="center"/>
          </w:tcPr>
          <w:p w14:paraId="607375F3" w14:textId="77777777" w:rsidR="00C0571E" w:rsidRDefault="00C0571E">
            <w:pPr>
              <w:spacing w:beforeLines="50" w:before="120" w:afterLines="50" w:after="120"/>
              <w:jc w:val="center"/>
              <w:rPr>
                <w:rFonts w:ascii="Times New Roman" w:hAnsi="Times New Roman"/>
                <w:b/>
                <w:bCs/>
                <w:color w:val="FF0000"/>
                <w:szCs w:val="21"/>
              </w:rPr>
            </w:pPr>
          </w:p>
        </w:tc>
        <w:tc>
          <w:tcPr>
            <w:tcW w:w="2384" w:type="dxa"/>
            <w:tcBorders>
              <w:top w:val="nil"/>
            </w:tcBorders>
            <w:vAlign w:val="center"/>
          </w:tcPr>
          <w:p w14:paraId="4880C8F0" w14:textId="77777777" w:rsidR="00C0571E" w:rsidRDefault="00C0571E">
            <w:pPr>
              <w:widowControl/>
              <w:spacing w:beforeLines="50" w:before="120" w:afterLines="50" w:after="120"/>
              <w:jc w:val="center"/>
              <w:textAlignment w:val="center"/>
              <w:rPr>
                <w:rFonts w:ascii="Times New Roman" w:hAnsi="Times New Roman" w:cs="宋体"/>
                <w:color w:val="000000"/>
                <w:sz w:val="22"/>
              </w:rPr>
            </w:pPr>
          </w:p>
        </w:tc>
        <w:tc>
          <w:tcPr>
            <w:tcW w:w="2384" w:type="dxa"/>
            <w:tcBorders>
              <w:top w:val="nil"/>
            </w:tcBorders>
            <w:vAlign w:val="center"/>
          </w:tcPr>
          <w:p w14:paraId="0FA97AFA" w14:textId="77777777" w:rsidR="00C0571E" w:rsidRDefault="00C0571E">
            <w:pPr>
              <w:spacing w:beforeLines="50" w:before="120" w:afterLines="50" w:after="120"/>
              <w:jc w:val="center"/>
              <w:rPr>
                <w:rFonts w:ascii="Times New Roman" w:hAnsi="Times New Roman" w:cs="宋体"/>
                <w:color w:val="000000"/>
                <w:sz w:val="22"/>
              </w:rPr>
            </w:pPr>
          </w:p>
        </w:tc>
        <w:tc>
          <w:tcPr>
            <w:tcW w:w="2384" w:type="dxa"/>
            <w:tcBorders>
              <w:top w:val="nil"/>
            </w:tcBorders>
            <w:vAlign w:val="center"/>
          </w:tcPr>
          <w:p w14:paraId="73DF8FD9" w14:textId="77777777" w:rsidR="00C0571E" w:rsidRDefault="00C0571E">
            <w:pPr>
              <w:widowControl/>
              <w:spacing w:beforeLines="50" w:before="120" w:afterLines="50" w:after="120"/>
              <w:jc w:val="center"/>
              <w:textAlignment w:val="center"/>
              <w:rPr>
                <w:rFonts w:ascii="Times New Roman" w:hAnsi="Times New Roman" w:cs="宋体"/>
                <w:color w:val="000000"/>
                <w:sz w:val="22"/>
              </w:rPr>
            </w:pPr>
          </w:p>
        </w:tc>
      </w:tr>
    </w:tbl>
    <w:p w14:paraId="758F3615" w14:textId="77777777" w:rsidR="00C0571E" w:rsidRDefault="00000000">
      <w:pPr>
        <w:numPr>
          <w:ilvl w:val="0"/>
          <w:numId w:val="3"/>
        </w:numPr>
        <w:spacing w:beforeLines="100" w:before="240" w:afterLines="50" w:after="120"/>
        <w:ind w:left="363" w:hanging="363"/>
        <w:jc w:val="left"/>
        <w:outlineLvl w:val="0"/>
        <w:rPr>
          <w:rFonts w:ascii="Times New Roman" w:hAnsi="Times New Roman"/>
          <w:b/>
          <w:bCs/>
          <w:color w:val="000000" w:themeColor="text1"/>
          <w:sz w:val="28"/>
          <w:szCs w:val="28"/>
        </w:rPr>
      </w:pPr>
      <w:bookmarkStart w:id="44" w:name="_Toc28351"/>
      <w:r>
        <w:rPr>
          <w:rFonts w:ascii="Times New Roman" w:hAnsi="Times New Roman"/>
          <w:b/>
          <w:bCs/>
          <w:color w:val="000000" w:themeColor="text1"/>
          <w:sz w:val="28"/>
          <w:szCs w:val="28"/>
        </w:rPr>
        <w:t>参考文献</w:t>
      </w:r>
      <w:bookmarkEnd w:id="44"/>
    </w:p>
    <w:p w14:paraId="121AADE1" w14:textId="77777777" w:rsidR="00C0571E" w:rsidRDefault="00000000" w:rsidP="004E6463">
      <w:pPr>
        <w:spacing w:beforeLines="50" w:before="120" w:afterLines="50" w:after="120" w:line="360" w:lineRule="auto"/>
        <w:ind w:leftChars="100" w:left="210" w:firstLineChars="100" w:firstLine="240"/>
        <w:jc w:val="left"/>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.Yasushi</w:t>
      </w:r>
      <w:r>
        <w:rPr>
          <w:rFonts w:ascii="Times New Roman" w:hAnsi="Times New Roman" w:hint="eastAsia"/>
          <w:sz w:val="24"/>
          <w:szCs w:val="24"/>
        </w:rPr>
        <w:t xml:space="preserve"> </w:t>
      </w:r>
      <w:proofErr w:type="spellStart"/>
      <w:proofErr w:type="gramStart"/>
      <w:r>
        <w:rPr>
          <w:rFonts w:ascii="Times New Roman" w:hAnsi="Times New Roman"/>
          <w:sz w:val="24"/>
          <w:szCs w:val="24"/>
        </w:rPr>
        <w:t>Horai;Tetsuhiro</w:t>
      </w:r>
      <w:proofErr w:type="spellEnd"/>
      <w:proofErr w:type="gramEnd"/>
      <w:r>
        <w:rPr>
          <w:rFonts w:ascii="Times New Roman" w:hAnsi="Times New Roman" w:hint="eastAsia"/>
          <w:sz w:val="24"/>
          <w:szCs w:val="24"/>
        </w:rPr>
        <w:t xml:space="preserve"> </w:t>
      </w:r>
      <w:proofErr w:type="spellStart"/>
      <w:r>
        <w:rPr>
          <w:rFonts w:ascii="Times New Roman" w:hAnsi="Times New Roman"/>
          <w:sz w:val="24"/>
          <w:szCs w:val="24"/>
        </w:rPr>
        <w:t>Kakimoto;Kana</w:t>
      </w:r>
      <w:proofErr w:type="spellEnd"/>
      <w:r>
        <w:rPr>
          <w:rFonts w:ascii="Times New Roman" w:hAnsi="Times New Roman" w:hint="eastAsia"/>
          <w:sz w:val="24"/>
          <w:szCs w:val="24"/>
        </w:rPr>
        <w:t xml:space="preserve"> </w:t>
      </w:r>
      <w:proofErr w:type="spellStart"/>
      <w:r>
        <w:rPr>
          <w:rFonts w:ascii="Times New Roman" w:hAnsi="Times New Roman"/>
          <w:sz w:val="24"/>
          <w:szCs w:val="24"/>
        </w:rPr>
        <w:t>Takemoto;Masaharu</w:t>
      </w:r>
      <w:proofErr w:type="spellEnd"/>
      <w:r>
        <w:rPr>
          <w:rFonts w:ascii="Times New Roman" w:hAnsi="Times New Roman" w:hint="eastAsia"/>
          <w:sz w:val="24"/>
          <w:szCs w:val="24"/>
        </w:rPr>
        <w:t xml:space="preserve"> </w:t>
      </w:r>
      <w:proofErr w:type="spellStart"/>
      <w:r>
        <w:rPr>
          <w:rFonts w:ascii="Times New Roman" w:hAnsi="Times New Roman"/>
          <w:sz w:val="24"/>
          <w:szCs w:val="24"/>
        </w:rPr>
        <w:t>Tanaka</w:t>
      </w:r>
      <w:r>
        <w:rPr>
          <w:rFonts w:ascii="Times New Roman" w:hAnsi="Times New Roman" w:hint="eastAsia"/>
          <w:sz w:val="24"/>
          <w:szCs w:val="24"/>
        </w:rPr>
        <w:t>.</w:t>
      </w:r>
      <w:r>
        <w:rPr>
          <w:rFonts w:ascii="Times New Roman" w:hAnsi="Times New Roman"/>
          <w:sz w:val="24"/>
          <w:szCs w:val="24"/>
        </w:rPr>
        <w:t>Quantitative</w:t>
      </w:r>
      <w:proofErr w:type="spellEnd"/>
      <w:r>
        <w:rPr>
          <w:rFonts w:ascii="Times New Roman" w:hAnsi="Times New Roman"/>
          <w:sz w:val="24"/>
          <w:szCs w:val="24"/>
        </w:rPr>
        <w:t xml:space="preserve"> analysis of histopathological findings using image processing software.</w:t>
      </w:r>
      <w:r>
        <w:rPr>
          <w:rFonts w:ascii="Times New Roman" w:hAnsi="Times New Roman" w:hint="eastAsia"/>
          <w:sz w:val="24"/>
          <w:szCs w:val="24"/>
          <w:shd w:val="clear" w:color="auto" w:fill="FFFFFF"/>
        </w:rPr>
        <w:t>2017</w:t>
      </w:r>
    </w:p>
    <w:p w14:paraId="248D5A18" w14:textId="77777777" w:rsidR="00C0571E" w:rsidRDefault="00000000" w:rsidP="004E6463">
      <w:pPr>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崔巍</w:t>
      </w:r>
      <w:r>
        <w:rPr>
          <w:rFonts w:ascii="Times New Roman" w:hAnsi="Times New Roman"/>
          <w:sz w:val="24"/>
          <w:szCs w:val="24"/>
        </w:rPr>
        <w:t>.</w:t>
      </w:r>
      <w:proofErr w:type="gramStart"/>
      <w:r>
        <w:rPr>
          <w:rFonts w:ascii="Times New Roman" w:hAnsi="Times New Roman"/>
          <w:sz w:val="24"/>
          <w:szCs w:val="24"/>
        </w:rPr>
        <w:t>王硕仁</w:t>
      </w:r>
      <w:proofErr w:type="gramEnd"/>
      <w:r>
        <w:rPr>
          <w:rFonts w:ascii="Times New Roman" w:hAnsi="Times New Roman"/>
          <w:sz w:val="24"/>
          <w:szCs w:val="24"/>
        </w:rPr>
        <w:t>.</w:t>
      </w:r>
      <w:proofErr w:type="gramStart"/>
      <w:r>
        <w:rPr>
          <w:rFonts w:ascii="Times New Roman" w:hAnsi="Times New Roman"/>
          <w:sz w:val="24"/>
          <w:szCs w:val="24"/>
        </w:rPr>
        <w:t>朱陵群</w:t>
      </w:r>
      <w:proofErr w:type="gramEnd"/>
      <w:r>
        <w:rPr>
          <w:rFonts w:ascii="Times New Roman" w:hAnsi="Times New Roman"/>
          <w:sz w:val="24"/>
          <w:szCs w:val="24"/>
        </w:rPr>
        <w:t>.</w:t>
      </w:r>
      <w:r>
        <w:rPr>
          <w:rFonts w:ascii="Times New Roman" w:hAnsi="Times New Roman"/>
          <w:sz w:val="24"/>
          <w:szCs w:val="24"/>
        </w:rPr>
        <w:t>平均光密度值分析法和阳性染色面积分析法在免疫荧光图像分析中的对比研究</w:t>
      </w:r>
      <w:r>
        <w:rPr>
          <w:rFonts w:ascii="Times New Roman" w:hAnsi="Times New Roman"/>
          <w:sz w:val="24"/>
          <w:szCs w:val="24"/>
        </w:rPr>
        <w:t>.2008.09</w:t>
      </w:r>
    </w:p>
    <w:p w14:paraId="5DC61DE3" w14:textId="77777777" w:rsidR="00C0571E" w:rsidRDefault="00000000" w:rsidP="004E6463">
      <w:pPr>
        <w:spacing w:beforeLines="50" w:before="120" w:afterLines="50" w:after="120" w:line="360" w:lineRule="auto"/>
        <w:ind w:firstLineChars="200" w:firstLine="480"/>
        <w:rPr>
          <w:rFonts w:ascii="Times New Roman" w:eastAsiaTheme="minorEastAsia" w:hAnsi="Times New Roman"/>
          <w:b/>
          <w:bCs/>
          <w:sz w:val="24"/>
          <w:szCs w:val="24"/>
        </w:rPr>
      </w:pPr>
      <w:r>
        <w:rPr>
          <w:rFonts w:ascii="Times New Roman" w:hAnsi="Times New Roman" w:hint="eastAsia"/>
          <w:sz w:val="24"/>
          <w:szCs w:val="24"/>
        </w:rPr>
        <w:t>3.</w:t>
      </w:r>
      <w:r>
        <w:rPr>
          <w:rFonts w:ascii="Times New Roman" w:hAnsi="Times New Roman" w:hint="eastAsia"/>
          <w:sz w:val="24"/>
          <w:szCs w:val="24"/>
        </w:rPr>
        <w:t>李枫</w:t>
      </w:r>
      <w:r>
        <w:rPr>
          <w:rFonts w:ascii="Times New Roman" w:hAnsi="Times New Roman" w:hint="eastAsia"/>
          <w:sz w:val="24"/>
          <w:szCs w:val="24"/>
        </w:rPr>
        <w:t>.</w:t>
      </w:r>
      <w:r>
        <w:rPr>
          <w:rFonts w:ascii="Times New Roman" w:hAnsi="Times New Roman" w:hint="eastAsia"/>
          <w:sz w:val="24"/>
          <w:szCs w:val="24"/>
        </w:rPr>
        <w:t>图像分析中光密度参数物理意义的正确理解和使用</w:t>
      </w:r>
      <w:r>
        <w:rPr>
          <w:rFonts w:ascii="Times New Roman" w:hAnsi="Times New Roman" w:hint="eastAsia"/>
          <w:sz w:val="24"/>
          <w:szCs w:val="24"/>
        </w:rPr>
        <w:t>.</w:t>
      </w:r>
    </w:p>
    <w:sectPr w:rsidR="00C0571E">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D2CB7" w14:textId="77777777" w:rsidR="00FE586D" w:rsidRDefault="00FE586D">
      <w:r>
        <w:separator/>
      </w:r>
    </w:p>
  </w:endnote>
  <w:endnote w:type="continuationSeparator" w:id="0">
    <w:p w14:paraId="5D8076B7" w14:textId="77777777" w:rsidR="00FE586D" w:rsidRDefault="00FE5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690FF" w14:textId="77777777" w:rsidR="00C0571E"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6C51FC76" wp14:editId="204F3740">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A358B" w14:textId="77777777" w:rsidR="00C0571E"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51FC76"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583A358B" w14:textId="77777777" w:rsidR="00C0571E"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1A0759CF" wp14:editId="270D1F96">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5B761F3A"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B08E4" w14:textId="77777777" w:rsidR="00FE586D" w:rsidRDefault="00FE586D">
      <w:r>
        <w:separator/>
      </w:r>
    </w:p>
  </w:footnote>
  <w:footnote w:type="continuationSeparator" w:id="0">
    <w:p w14:paraId="0FCADBE5" w14:textId="77777777" w:rsidR="00FE586D" w:rsidRDefault="00FE5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DFDB0" w14:textId="77777777" w:rsidR="00C0571E"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05EE2A44" wp14:editId="1CD8146C">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699F997" w14:textId="77777777" w:rsidR="00C0571E"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5EE2A44"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2699F997" w14:textId="77777777" w:rsidR="00C0571E"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v:textbox>
            </v:shape>
          </w:pict>
        </mc:Fallback>
      </mc:AlternateContent>
    </w:r>
    <w:r>
      <w:rPr>
        <w:noProof/>
      </w:rPr>
      <w:drawing>
        <wp:inline distT="0" distB="0" distL="114300" distR="114300" wp14:anchorId="28944309" wp14:editId="5ADC74E7">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567DAA71" wp14:editId="2E0099CD">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DFE65" w14:textId="77777777" w:rsidR="00C0571E" w:rsidRDefault="00C0571E"/>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567DAA71"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7CBDFE65" w14:textId="77777777" w:rsidR="00C0571E" w:rsidRDefault="00C0571E"/>
                </w:txbxContent>
              </v:textbox>
            </v:shape>
          </w:pict>
        </mc:Fallback>
      </mc:AlternateContent>
    </w:r>
    <w:r>
      <w:rPr>
        <w:rFonts w:hint="eastAsia"/>
      </w:rPr>
      <w:t xml:space="preserve"> </w:t>
    </w:r>
    <w:r>
      <w:rPr>
        <w:noProof/>
      </w:rPr>
      <w:drawing>
        <wp:inline distT="0" distB="0" distL="114300" distR="114300" wp14:anchorId="681924C3" wp14:editId="27A43E22">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7B8A49E3" w14:textId="77777777" w:rsidR="00C0571E" w:rsidRDefault="00000000">
    <w:pPr>
      <w:pStyle w:val="a9"/>
      <w:pBdr>
        <w:bottom w:val="none" w:sz="0" w:space="1" w:color="auto"/>
      </w:pBdr>
      <w:jc w:val="both"/>
    </w:pPr>
    <w:r>
      <w:rPr>
        <w:noProof/>
      </w:rPr>
      <w:drawing>
        <wp:inline distT="0" distB="0" distL="114300" distR="114300" wp14:anchorId="62F06A67" wp14:editId="3C2ED945">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5312DE4"/>
    <w:multiLevelType w:val="singleLevel"/>
    <w:tmpl w:val="B5312DE4"/>
    <w:lvl w:ilvl="0">
      <w:start w:val="1"/>
      <w:numFmt w:val="chineseCounting"/>
      <w:suff w:val="nothing"/>
      <w:lvlText w:val="%1、"/>
      <w:lvlJc w:val="left"/>
      <w:pPr>
        <w:ind w:left="0" w:firstLine="420"/>
      </w:pPr>
      <w:rPr>
        <w:rFonts w:hint="eastAsia"/>
      </w:rPr>
    </w:lvl>
  </w:abstractNum>
  <w:abstractNum w:abstractNumId="1"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2"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16cid:durableId="610093315">
    <w:abstractNumId w:val="1"/>
  </w:num>
  <w:num w:numId="2" w16cid:durableId="468936840">
    <w:abstractNumId w:val="2"/>
  </w:num>
  <w:num w:numId="3" w16cid:durableId="229384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JhODQxMzdmM2QyMzdjYzc2ZDkyYTBkMDFiMDEyY2U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0DAB"/>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E6463"/>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571E"/>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6D"/>
    <w:rsid w:val="00FE588E"/>
    <w:rsid w:val="00FE7849"/>
    <w:rsid w:val="00FE7BE8"/>
    <w:rsid w:val="00FF064B"/>
    <w:rsid w:val="00FF08C7"/>
    <w:rsid w:val="00FF1554"/>
    <w:rsid w:val="00FF332B"/>
    <w:rsid w:val="027A77C1"/>
    <w:rsid w:val="028F06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0FFE089E"/>
    <w:rsid w:val="1012756E"/>
    <w:rsid w:val="108F368D"/>
    <w:rsid w:val="109951E3"/>
    <w:rsid w:val="120C61ED"/>
    <w:rsid w:val="12EF43D5"/>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8BE4823"/>
    <w:rsid w:val="192E4AE6"/>
    <w:rsid w:val="19AB6E72"/>
    <w:rsid w:val="1A7306A9"/>
    <w:rsid w:val="1AB145E1"/>
    <w:rsid w:val="1AE90104"/>
    <w:rsid w:val="1B0A5D65"/>
    <w:rsid w:val="1B3F285C"/>
    <w:rsid w:val="1C1856EB"/>
    <w:rsid w:val="1CB440FB"/>
    <w:rsid w:val="1CED02F1"/>
    <w:rsid w:val="1D2D43D9"/>
    <w:rsid w:val="1D781EA3"/>
    <w:rsid w:val="1E344F6B"/>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8635D5B"/>
    <w:rsid w:val="38F66D4C"/>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113B1C"/>
    <w:rsid w:val="444B012A"/>
    <w:rsid w:val="448C6831"/>
    <w:rsid w:val="4597370E"/>
    <w:rsid w:val="46ED75D1"/>
    <w:rsid w:val="47024B89"/>
    <w:rsid w:val="47421542"/>
    <w:rsid w:val="47804A75"/>
    <w:rsid w:val="479E4324"/>
    <w:rsid w:val="47D7CDC5"/>
    <w:rsid w:val="482C4A17"/>
    <w:rsid w:val="488E4926"/>
    <w:rsid w:val="48A00AFD"/>
    <w:rsid w:val="48D92DDC"/>
    <w:rsid w:val="49735CE2"/>
    <w:rsid w:val="49FFFB19"/>
    <w:rsid w:val="4B12476D"/>
    <w:rsid w:val="4B154B9B"/>
    <w:rsid w:val="4B7655EE"/>
    <w:rsid w:val="4C0814C4"/>
    <w:rsid w:val="4C9F0FD7"/>
    <w:rsid w:val="4D3C70C3"/>
    <w:rsid w:val="4D7549E6"/>
    <w:rsid w:val="4DC42B98"/>
    <w:rsid w:val="4DC909D0"/>
    <w:rsid w:val="4EF83B47"/>
    <w:rsid w:val="4FAF27B1"/>
    <w:rsid w:val="4FD82DAE"/>
    <w:rsid w:val="4FFA6B7D"/>
    <w:rsid w:val="501D3E00"/>
    <w:rsid w:val="503F0BFC"/>
    <w:rsid w:val="509B71DF"/>
    <w:rsid w:val="51002139"/>
    <w:rsid w:val="51E056AD"/>
    <w:rsid w:val="521C257B"/>
    <w:rsid w:val="531242BB"/>
    <w:rsid w:val="53342971"/>
    <w:rsid w:val="53A523B4"/>
    <w:rsid w:val="542E64FE"/>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CB92357"/>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71523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6B4B2C"/>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3A677A"/>
    <w:rsid w:val="7AC41D91"/>
    <w:rsid w:val="7ACC449A"/>
    <w:rsid w:val="7BA53563"/>
    <w:rsid w:val="7BB824AC"/>
    <w:rsid w:val="7BDFD733"/>
    <w:rsid w:val="7BEE6EAE"/>
    <w:rsid w:val="7BFDDE37"/>
    <w:rsid w:val="7C3B1C06"/>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557BA60C"/>
  <w15:docId w15:val="{6A51BFDB-968F-45F0-AA41-56A31740C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spacing w:after="120"/>
    </w:pPr>
    <w:rPr>
      <w:rFonts w:ascii="Times New Roman" w:hAnsi="Times New Roman"/>
      <w:kern w:val="0"/>
      <w:sz w:val="20"/>
      <w:szCs w:val="20"/>
    </w:rPr>
  </w:style>
  <w:style w:type="paragraph" w:styleId="TOC3">
    <w:name w:val="toc 3"/>
    <w:basedOn w:val="a"/>
    <w:next w:val="a"/>
    <w:uiPriority w:val="39"/>
    <w:qFormat/>
    <w:pPr>
      <w:widowControl/>
      <w:spacing w:after="100" w:line="259" w:lineRule="auto"/>
      <w:ind w:left="440"/>
      <w:jc w:val="left"/>
    </w:pPr>
    <w:rPr>
      <w:sz w:val="22"/>
    </w:rPr>
  </w:style>
  <w:style w:type="paragraph" w:styleId="a5">
    <w:name w:val="Balloon Text"/>
    <w:basedOn w:val="a"/>
    <w:link w:val="a6"/>
    <w:uiPriority w:val="99"/>
    <w:qFormat/>
    <w:rPr>
      <w:rFonts w:ascii="Times New Roman" w:hAnsi="Times New Roman"/>
      <w:kern w:val="0"/>
      <w:sz w:val="18"/>
      <w:szCs w:val="20"/>
    </w:rPr>
  </w:style>
  <w:style w:type="paragraph" w:styleId="a7">
    <w:name w:val="footer"/>
    <w:basedOn w:val="a"/>
    <w:link w:val="a8"/>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uiPriority w:val="39"/>
    <w:qFormat/>
    <w:pPr>
      <w:widowControl/>
      <w:spacing w:after="100" w:line="259" w:lineRule="auto"/>
      <w:jc w:val="left"/>
    </w:pPr>
    <w:rPr>
      <w:sz w:val="22"/>
    </w:rPr>
  </w:style>
  <w:style w:type="paragraph" w:styleId="ab">
    <w:name w:val="Subtitle"/>
    <w:basedOn w:val="a"/>
    <w:next w:val="a"/>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qFormat/>
    <w:pPr>
      <w:widowControl/>
      <w:spacing w:after="100" w:line="259" w:lineRule="auto"/>
      <w:ind w:left="220"/>
      <w:jc w:val="left"/>
    </w:pPr>
    <w:rPr>
      <w:sz w:val="22"/>
    </w:rPr>
  </w:style>
  <w:style w:type="paragraph" w:styleId="ac">
    <w:name w:val="Title"/>
    <w:basedOn w:val="a"/>
    <w:next w:val="a"/>
    <w:link w:val="ad"/>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uiPriority w:val="99"/>
    <w:qFormat/>
    <w:pPr>
      <w:spacing w:after="0"/>
      <w:ind w:firstLine="498"/>
    </w:pPr>
  </w:style>
  <w:style w:type="table" w:styleId="af0">
    <w:name w:val="Table Grid"/>
    <w:basedOn w:val="a1"/>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rPr>
  </w:style>
  <w:style w:type="character" w:styleId="af2">
    <w:name w:val="Emphasis"/>
    <w:uiPriority w:val="99"/>
    <w:qFormat/>
    <w:rPr>
      <w:rFonts w:cs="Times New Roman"/>
      <w:color w:val="CC0000"/>
    </w:rPr>
  </w:style>
  <w:style w:type="character" w:styleId="af3">
    <w:name w:val="Hyperlink"/>
    <w:basedOn w:val="a0"/>
    <w:uiPriority w:val="99"/>
    <w:qFormat/>
    <w:rPr>
      <w:rFonts w:cs="Times New Roman"/>
      <w:color w:val="0563C1"/>
      <w:u w:val="single"/>
    </w:rPr>
  </w:style>
  <w:style w:type="character" w:customStyle="1" w:styleId="11">
    <w:name w:val="标题 1 字符"/>
    <w:link w:val="10"/>
    <w:uiPriority w:val="99"/>
    <w:qFormat/>
    <w:locked/>
    <w:rPr>
      <w:b/>
      <w:kern w:val="1"/>
      <w:sz w:val="44"/>
    </w:rPr>
  </w:style>
  <w:style w:type="character" w:customStyle="1" w:styleId="20">
    <w:name w:val="标题 2 字符"/>
    <w:link w:val="2"/>
    <w:uiPriority w:val="99"/>
    <w:qFormat/>
    <w:locked/>
    <w:rPr>
      <w:rFonts w:ascii="Cambria" w:eastAsia="宋体" w:hAnsi="Cambria" w:cs="Times New Roman"/>
      <w:b/>
      <w:bCs/>
      <w:kern w:val="1"/>
      <w:sz w:val="32"/>
      <w:szCs w:val="32"/>
    </w:rPr>
  </w:style>
  <w:style w:type="character" w:customStyle="1" w:styleId="40">
    <w:name w:val="标题 4 字符"/>
    <w:link w:val="4"/>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
    <w:name w:val="正文文本首行缩进 字符"/>
    <w:link w:val="ae"/>
    <w:uiPriority w:val="99"/>
    <w:qFormat/>
    <w:locked/>
    <w:rPr>
      <w:rFonts w:cs="Times New Roman"/>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d">
    <w:name w:val="标题 字符"/>
    <w:link w:val="ac"/>
    <w:uiPriority w:val="99"/>
    <w:qFormat/>
    <w:locked/>
    <w:rPr>
      <w:rFonts w:ascii="Cambria" w:hAnsi="Cambria" w:cs="Times New Roman"/>
      <w:b/>
      <w:bCs/>
      <w:kern w:val="1"/>
      <w:sz w:val="32"/>
      <w:szCs w:val="32"/>
    </w:rPr>
  </w:style>
  <w:style w:type="paragraph" w:customStyle="1" w:styleId="12">
    <w:name w:val="列出段落1"/>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2"/>
    <w:uiPriority w:val="99"/>
    <w:qFormat/>
    <w:pPr>
      <w:numPr>
        <w:numId w:val="1"/>
      </w:numPr>
      <w:ind w:left="360" w:firstLine="0"/>
    </w:pPr>
    <w:rPr>
      <w:rFonts w:ascii="Times New Roman" w:hAnsi="Times New Roman"/>
      <w:b/>
      <w:sz w:val="32"/>
    </w:rPr>
  </w:style>
  <w:style w:type="paragraph" w:customStyle="1" w:styleId="TOC10">
    <w:name w:val="TOC 标题1"/>
    <w:basedOn w:val="1"/>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uiPriority w:val="99"/>
    <w:qFormat/>
    <w:pPr>
      <w:ind w:hanging="360"/>
    </w:pPr>
  </w:style>
  <w:style w:type="paragraph" w:customStyle="1" w:styleId="110">
    <w:name w:val="列出段落11"/>
    <w:uiPriority w:val="99"/>
    <w:qFormat/>
    <w:pPr>
      <w:widowControl w:val="0"/>
      <w:ind w:firstLine="420"/>
      <w:jc w:val="both"/>
    </w:pPr>
    <w:rPr>
      <w:rFonts w:ascii="Calibri" w:hAnsi="Calibri"/>
      <w:kern w:val="1"/>
      <w:sz w:val="21"/>
      <w:szCs w:val="22"/>
    </w:rPr>
  </w:style>
  <w:style w:type="paragraph" w:customStyle="1" w:styleId="13">
    <w:name w:val="无间隔1"/>
    <w:uiPriority w:val="99"/>
    <w:qFormat/>
    <w:pPr>
      <w:widowControl w:val="0"/>
      <w:jc w:val="both"/>
    </w:pPr>
    <w:rPr>
      <w:rFonts w:ascii="Calibri" w:hAnsi="Calibri"/>
      <w:kern w:val="1"/>
      <w:sz w:val="21"/>
      <w:szCs w:val="22"/>
    </w:rPr>
  </w:style>
  <w:style w:type="paragraph" w:customStyle="1" w:styleId="22">
    <w:name w:val="列出段落2"/>
    <w:uiPriority w:val="99"/>
    <w:qFormat/>
    <w:pPr>
      <w:widowControl w:val="0"/>
      <w:ind w:firstLine="420"/>
      <w:jc w:val="both"/>
    </w:pPr>
    <w:rPr>
      <w:rFonts w:ascii="Calibri" w:hAnsi="Calibri"/>
      <w:kern w:val="1"/>
      <w:sz w:val="21"/>
      <w:szCs w:val="22"/>
    </w:rPr>
  </w:style>
  <w:style w:type="paragraph" w:customStyle="1" w:styleId="14">
    <w:name w:val="论文正文1"/>
    <w:uiPriority w:val="99"/>
    <w:qFormat/>
    <w:pPr>
      <w:spacing w:line="400" w:lineRule="exact"/>
      <w:ind w:firstLine="477"/>
      <w:jc w:val="both"/>
    </w:pPr>
    <w:rPr>
      <w:rFonts w:ascii="Calibri" w:hAnsi="Calibri"/>
      <w:kern w:val="1"/>
      <w:sz w:val="24"/>
    </w:rPr>
  </w:style>
  <w:style w:type="paragraph" w:customStyle="1" w:styleId="23">
    <w:name w:val="无间隔2"/>
    <w:uiPriority w:val="99"/>
    <w:qFormat/>
    <w:pPr>
      <w:widowControl w:val="0"/>
      <w:jc w:val="both"/>
    </w:pPr>
    <w:rPr>
      <w:rFonts w:ascii="Calibri" w:hAnsi="Calibri"/>
      <w:kern w:val="1"/>
      <w:sz w:val="21"/>
      <w:szCs w:val="22"/>
    </w:rPr>
  </w:style>
  <w:style w:type="paragraph" w:customStyle="1" w:styleId="reader-word-layer">
    <w:name w:val="reader-word-layer"/>
    <w:uiPriority w:val="99"/>
    <w:qFormat/>
    <w:pPr>
      <w:spacing w:beforeAutospacing="1" w:afterAutospacing="1"/>
    </w:pPr>
    <w:rPr>
      <w:rFonts w:ascii="宋体" w:hAnsi="宋体" w:cs="宋体"/>
      <w:kern w:val="1"/>
      <w:sz w:val="24"/>
      <w:szCs w:val="24"/>
    </w:rPr>
  </w:style>
  <w:style w:type="character" w:customStyle="1" w:styleId="Char">
    <w:name w:val="列出段落 Char"/>
    <w:uiPriority w:val="99"/>
    <w:qFormat/>
  </w:style>
  <w:style w:type="character" w:customStyle="1" w:styleId="1Char">
    <w:name w:val="样式1 Char"/>
    <w:uiPriority w:val="99"/>
    <w:qFormat/>
    <w:rPr>
      <w:rFonts w:ascii="Times New Roman" w:hAnsi="Times New Roman"/>
      <w:b/>
      <w:sz w:val="32"/>
    </w:rPr>
  </w:style>
  <w:style w:type="character" w:customStyle="1" w:styleId="2Char">
    <w:name w:val="样式2 Char"/>
    <w:uiPriority w:val="99"/>
    <w:qFormat/>
    <w:rPr>
      <w:b/>
      <w:sz w:val="44"/>
    </w:rPr>
  </w:style>
  <w:style w:type="character" w:customStyle="1" w:styleId="BodyTextFirstIndentChar1">
    <w:name w:val="Body Text First Indent Char1"/>
    <w:uiPriority w:val="99"/>
    <w:qFormat/>
    <w:rPr>
      <w:sz w:val="24"/>
    </w:rPr>
  </w:style>
  <w:style w:type="character" w:customStyle="1" w:styleId="apple-converted-space">
    <w:name w:val="apple-converted-space"/>
    <w:uiPriority w:val="99"/>
    <w:qFormat/>
  </w:style>
  <w:style w:type="character" w:customStyle="1" w:styleId="1Char0">
    <w:name w:val="论文正文1 Char"/>
    <w:uiPriority w:val="99"/>
    <w:qFormat/>
    <w:rPr>
      <w:sz w:val="24"/>
    </w:rPr>
  </w:style>
  <w:style w:type="paragraph" w:customStyle="1" w:styleId="ListParagraph1">
    <w:name w:val="List Paragraph1"/>
    <w:basedOn w:val="a"/>
    <w:uiPriority w:val="99"/>
    <w:qFormat/>
    <w:pPr>
      <w:ind w:firstLineChars="200" w:firstLine="420"/>
    </w:pPr>
    <w:rPr>
      <w:kern w:val="0"/>
      <w:sz w:val="20"/>
      <w:szCs w:val="20"/>
    </w:rPr>
  </w:style>
  <w:style w:type="table" w:customStyle="1" w:styleId="61">
    <w:name w:val="列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5">
    <w:name w:val="明显强调1"/>
    <w:basedOn w:val="a0"/>
    <w:uiPriority w:val="21"/>
    <w:qFormat/>
    <w:rPr>
      <w:b/>
      <w:bCs/>
      <w:i/>
      <w:iCs/>
      <w:color w:val="4F81BD" w:themeColor="accent1"/>
    </w:rPr>
  </w:style>
  <w:style w:type="character" w:customStyle="1" w:styleId="16">
    <w:name w:val="不明显强调1"/>
    <w:basedOn w:val="a0"/>
    <w:uiPriority w:val="19"/>
    <w:qFormat/>
    <w:rPr>
      <w:i/>
      <w:iCs/>
      <w:color w:val="7F7F7F" w:themeColor="text1" w:themeTint="8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7">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qFormat/>
    <w:pPr>
      <w:spacing w:line="380" w:lineRule="exact"/>
      <w:jc w:val="center"/>
    </w:pPr>
    <w:rPr>
      <w:rFonts w:cs="微软雅黑"/>
      <w:bCs/>
      <w:color w:val="000000"/>
      <w:szCs w:val="21"/>
    </w:rPr>
  </w:style>
  <w:style w:type="character" w:customStyle="1" w:styleId="af7">
    <w:name w:val="无"/>
    <w:qFormat/>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aladdin-e.com/zh_cn/a104916.html" TargetMode="Externa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laddin-e.com/zh_cn/p104989.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631</Words>
  <Characters>3601</Characters>
  <Application>Microsoft Office Word</Application>
  <DocSecurity>0</DocSecurity>
  <Lines>30</Lines>
  <Paragraphs>8</Paragraphs>
  <ScaleCrop>false</ScaleCrop>
  <Company>china</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78</cp:revision>
  <cp:lastPrinted>2016-09-29T15:20:00Z</cp:lastPrinted>
  <dcterms:created xsi:type="dcterms:W3CDTF">2019-11-29T16:42:00Z</dcterms:created>
  <dcterms:modified xsi:type="dcterms:W3CDTF">2024-09-27T06:36:00Z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5BA6CF0A752647598A53B491ACC3664C_13</vt:lpwstr>
  </property>
</Properties>
</file>