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C77A1C" w14:textId="77777777" w:rsidR="00776143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44975" wp14:editId="68730430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312B6" w14:textId="77777777" w:rsidR="00776143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瑞士吉姆萨染色实验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B44975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375312B6" w14:textId="77777777" w:rsidR="00776143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瑞士吉姆萨染色实验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749ADA" wp14:editId="576568DF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D1C4B" w14:textId="77777777" w:rsidR="00776143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749ADA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1E9D1C4B" w14:textId="77777777" w:rsidR="00776143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8751E62" wp14:editId="701B7A9A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93B6073" wp14:editId="25F01B62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07573EE5" wp14:editId="391484D3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776143" w14:paraId="621091FD" w14:textId="77777777">
        <w:tc>
          <w:tcPr>
            <w:tcW w:w="3030" w:type="dxa"/>
          </w:tcPr>
          <w:p w14:paraId="1CA468BA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A527844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8DCBA97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6EF36A7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76143" w14:paraId="49C07F08" w14:textId="77777777">
        <w:tc>
          <w:tcPr>
            <w:tcW w:w="3030" w:type="dxa"/>
          </w:tcPr>
          <w:p w14:paraId="30BD7146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6EAF6684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9FCB8DB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F4CA0C5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76143" w14:paraId="18D2F9E8" w14:textId="77777777">
        <w:tc>
          <w:tcPr>
            <w:tcW w:w="3030" w:type="dxa"/>
          </w:tcPr>
          <w:p w14:paraId="78D62B19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4B404C14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CB3679D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99AF5C3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76143" w14:paraId="0E59772B" w14:textId="77777777">
        <w:tc>
          <w:tcPr>
            <w:tcW w:w="3030" w:type="dxa"/>
          </w:tcPr>
          <w:p w14:paraId="70C9F85E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F4A2C1B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B8AC853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633DAB1" w14:textId="77777777" w:rsidR="00776143" w:rsidRDefault="00776143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193D6F4F" w14:textId="77777777" w:rsidR="00776143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776143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385DE1" wp14:editId="047668AB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1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776143" w14:paraId="0CA738FA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C3C8E78" w14:textId="77777777" w:rsidR="00776143" w:rsidRPr="00835768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35768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A329205" w14:textId="77777777" w:rsidR="00776143" w:rsidRPr="00835768" w:rsidRDefault="0077614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118B08B" w14:textId="77777777" w:rsidR="00776143" w:rsidRPr="00835768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35768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B399F76" w14:textId="77777777" w:rsidR="00776143" w:rsidRDefault="0077614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76143" w14:paraId="25FEA10A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064190C3" w14:textId="77777777" w:rsidR="00776143" w:rsidRPr="00835768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35768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C5B3653" w14:textId="77777777" w:rsidR="00776143" w:rsidRPr="00835768" w:rsidRDefault="0077614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23FCB71" w14:textId="77777777" w:rsidR="00776143" w:rsidRPr="00835768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35768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46C9E39" w14:textId="77777777" w:rsidR="00776143" w:rsidRDefault="0077614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76143" w14:paraId="30DD3E31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474B62E" w14:textId="77777777" w:rsidR="00776143" w:rsidRPr="00835768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35768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7C7DC95D" w14:textId="77777777" w:rsidR="00776143" w:rsidRPr="00835768" w:rsidRDefault="0077614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00A30002" w14:textId="77777777" w:rsidR="00776143" w:rsidRPr="00835768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35768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0843ECBA" w14:textId="77777777" w:rsidR="00776143" w:rsidRDefault="0077614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76143" w14:paraId="3E04B83E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32A799A2" w14:textId="77777777" w:rsidR="00776143" w:rsidRPr="00835768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35768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2BDA40B" w14:textId="77777777" w:rsidR="00776143" w:rsidRPr="00835768" w:rsidRDefault="0077614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204B276E" w14:textId="77777777" w:rsidR="00776143" w:rsidRPr="00835768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835768"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E3478A1" w14:textId="77777777" w:rsidR="00776143" w:rsidRDefault="00776143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61CF0D3" w14:textId="77777777" w:rsidR="00776143" w:rsidRDefault="00776143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85DE1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1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776143" w14:paraId="0CA738FA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C3C8E78" w14:textId="77777777" w:rsidR="00776143" w:rsidRPr="00835768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5768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A329205" w14:textId="77777777" w:rsidR="00776143" w:rsidRPr="00835768" w:rsidRDefault="0077614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118B08B" w14:textId="77777777" w:rsidR="00776143" w:rsidRPr="00835768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5768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B399F76" w14:textId="77777777" w:rsidR="00776143" w:rsidRDefault="0077614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76143" w14:paraId="25FEA10A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064190C3" w14:textId="77777777" w:rsidR="00776143" w:rsidRPr="00835768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5768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C5B3653" w14:textId="77777777" w:rsidR="00776143" w:rsidRPr="00835768" w:rsidRDefault="0077614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23FCB71" w14:textId="77777777" w:rsidR="00776143" w:rsidRPr="00835768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5768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46C9E39" w14:textId="77777777" w:rsidR="00776143" w:rsidRDefault="0077614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76143" w14:paraId="30DD3E31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474B62E" w14:textId="77777777" w:rsidR="00776143" w:rsidRPr="00835768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5768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7C7DC95D" w14:textId="77777777" w:rsidR="00776143" w:rsidRPr="00835768" w:rsidRDefault="0077614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00A30002" w14:textId="77777777" w:rsidR="00776143" w:rsidRPr="00835768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5768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0843ECBA" w14:textId="77777777" w:rsidR="00776143" w:rsidRDefault="0077614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76143" w14:paraId="3E04B83E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32A799A2" w14:textId="77777777" w:rsidR="00776143" w:rsidRPr="00835768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5768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2BDA40B" w14:textId="77777777" w:rsidR="00776143" w:rsidRPr="00835768" w:rsidRDefault="0077614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204B276E" w14:textId="77777777" w:rsidR="00776143" w:rsidRPr="00835768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835768"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E3478A1" w14:textId="77777777" w:rsidR="00776143" w:rsidRDefault="00776143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561CF0D3" w14:textId="77777777" w:rsidR="00776143" w:rsidRDefault="00776143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4E3F680" w14:textId="77777777" w:rsidR="00776143" w:rsidRDefault="00776143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18746D4F" w14:textId="77777777" w:rsidR="00776143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45923D40" w14:textId="77777777" w:rsidR="00776143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16449A04" w14:textId="77777777" w:rsidR="00776143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60D55628" w14:textId="77777777" w:rsidR="00776143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73571A0A" w14:textId="77777777" w:rsidR="00776143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6F8EE5D8" w14:textId="77777777" w:rsidR="0077614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814852E" w14:textId="77777777" w:rsidR="0077614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26461D57" w14:textId="77777777" w:rsidR="0077614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6AE04E19" w14:textId="77777777" w:rsidR="0077614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3A20F777" w14:textId="77777777" w:rsidR="0077614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1DC256BE" w14:textId="77777777" w:rsidR="0077614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43866794" w14:textId="77777777" w:rsidR="0077614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16406738" w14:textId="77777777" w:rsidR="0077614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3FC489A3" w14:textId="77777777" w:rsidR="0077614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71E11831" w14:textId="77777777" w:rsidR="0077614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6369F1CE" w14:textId="77777777" w:rsidR="0077614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726E5C27" w14:textId="77777777" w:rsidR="00776143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0ED228BA" w14:textId="77777777" w:rsidR="00776143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2F71120E" w14:textId="77777777" w:rsidR="00776143" w:rsidRDefault="00000000">
      <w:pPr>
        <w:pStyle w:val="af5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1FCE7C8D" w14:textId="77777777" w:rsidR="00776143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4F8D026A" w14:textId="77777777" w:rsidR="00776143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6FA28A80" w14:textId="77777777" w:rsidR="00776143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612771"/>
      <w:bookmarkStart w:id="1" w:name="_Toc169253391"/>
      <w:bookmarkStart w:id="2" w:name="_Toc3116"/>
      <w:r>
        <w:lastRenderedPageBreak/>
        <w:t>声明</w:t>
      </w:r>
      <w:bookmarkEnd w:id="0"/>
      <w:bookmarkEnd w:id="1"/>
      <w:bookmarkEnd w:id="2"/>
    </w:p>
    <w:p w14:paraId="49A84337" w14:textId="77777777" w:rsidR="00776143" w:rsidRDefault="00776143" w:rsidP="00835768">
      <w:pPr>
        <w:spacing w:beforeLines="50" w:before="120" w:afterLines="50" w:after="120" w:line="360" w:lineRule="auto"/>
        <w:rPr>
          <w:rFonts w:ascii="Times New Roman" w:hAnsi="Times New Roman"/>
        </w:rPr>
      </w:pPr>
    </w:p>
    <w:p w14:paraId="5727726A" w14:textId="77777777" w:rsidR="00776143" w:rsidRDefault="00000000" w:rsidP="0083576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1F5D39C1" w14:textId="77777777" w:rsidR="00776143" w:rsidRDefault="00000000" w:rsidP="0083576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567D7482" w14:textId="77777777" w:rsidR="00776143" w:rsidRDefault="00000000" w:rsidP="0083576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25EB7F70" w14:textId="77777777" w:rsidR="00776143" w:rsidRDefault="00000000" w:rsidP="0083576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5684A7DB" w14:textId="77777777" w:rsidR="00776143" w:rsidRDefault="00000000" w:rsidP="0083576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3A2850EE" w14:textId="77777777" w:rsidR="00776143" w:rsidRDefault="00000000" w:rsidP="0083576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37B5822B" w14:textId="77777777" w:rsidR="00776143" w:rsidRDefault="00000000" w:rsidP="00835768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494F7EF1" w14:textId="77777777" w:rsidR="00776143" w:rsidRDefault="00776143" w:rsidP="00835768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09C5BCCB" w14:textId="77777777" w:rsidR="00776143" w:rsidRDefault="00000000" w:rsidP="00835768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01E8780A" w14:textId="77777777" w:rsidR="00776143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4E51C543" w14:textId="77777777" w:rsidR="00776143" w:rsidRDefault="00776143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776143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2098CEF" w14:textId="77777777" w:rsidR="00776143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33708564" w14:textId="77777777" w:rsidR="00776143" w:rsidRDefault="00776143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7EBA1BA0" w14:textId="77777777" w:rsidR="00776143" w:rsidRDefault="00000000" w:rsidP="00835768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44C2C236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7EA15978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0EF25838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022F0722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61314BF6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3B3C0771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08F65A30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6DEE98A2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75627DB4" w14:textId="77777777" w:rsidR="00776143" w:rsidRDefault="00776143" w:rsidP="00835768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5E7D5029" w14:textId="77777777" w:rsidR="00776143" w:rsidRDefault="00000000" w:rsidP="00835768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087912C9" w14:textId="77777777" w:rsidR="00776143" w:rsidRDefault="00776143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776143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3B1A5039" w14:textId="77777777" w:rsidR="00776143" w:rsidRPr="00835768" w:rsidRDefault="00776143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B84681B" w14:textId="381E2871" w:rsidR="00776143" w:rsidRPr="00835768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835768">
            <w:rPr>
              <w:color w:val="auto"/>
              <w:sz w:val="36"/>
              <w:szCs w:val="36"/>
              <w:lang w:val="zh-CN"/>
            </w:rPr>
            <w:t>目录</w:t>
          </w:r>
        </w:p>
        <w:p w14:paraId="219AC600" w14:textId="77777777" w:rsidR="00776143" w:rsidRPr="00835768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hyperlink w:anchor="_Toc20191" w:history="1"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一、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样本信息</w:t>
            </w:r>
            <w:r w:rsidRPr="00835768">
              <w:rPr>
                <w:rFonts w:ascii="Times New Roman" w:hAnsi="Times New Roman"/>
                <w:sz w:val="24"/>
                <w:szCs w:val="24"/>
              </w:rPr>
              <w:tab/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35768">
              <w:rPr>
                <w:rFonts w:ascii="Times New Roman" w:hAnsi="Times New Roman"/>
                <w:sz w:val="24"/>
                <w:szCs w:val="24"/>
              </w:rPr>
              <w:instrText xml:space="preserve"> PAGEREF _Toc20191 \h </w:instrText>
            </w:r>
            <w:r w:rsidRPr="00835768">
              <w:rPr>
                <w:rFonts w:ascii="Times New Roman" w:hAnsi="Times New Roman"/>
                <w:sz w:val="24"/>
                <w:szCs w:val="24"/>
              </w:rPr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35768">
              <w:rPr>
                <w:rFonts w:ascii="Times New Roman" w:hAnsi="Times New Roman"/>
                <w:sz w:val="24"/>
                <w:szCs w:val="24"/>
              </w:rPr>
              <w:t>5</w:t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9AAC0F2" w14:textId="77777777" w:rsidR="00776143" w:rsidRPr="00835768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2291" w:history="1"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二、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实验简介</w:t>
            </w:r>
            <w:r w:rsidRPr="00835768">
              <w:rPr>
                <w:rFonts w:ascii="Times New Roman" w:hAnsi="Times New Roman"/>
                <w:sz w:val="24"/>
                <w:szCs w:val="24"/>
              </w:rPr>
              <w:tab/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35768">
              <w:rPr>
                <w:rFonts w:ascii="Times New Roman" w:hAnsi="Times New Roman"/>
                <w:sz w:val="24"/>
                <w:szCs w:val="24"/>
              </w:rPr>
              <w:instrText xml:space="preserve"> PAGEREF _Toc22291 \h </w:instrText>
            </w:r>
            <w:r w:rsidRPr="00835768">
              <w:rPr>
                <w:rFonts w:ascii="Times New Roman" w:hAnsi="Times New Roman"/>
                <w:sz w:val="24"/>
                <w:szCs w:val="24"/>
              </w:rPr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35768">
              <w:rPr>
                <w:rFonts w:ascii="Times New Roman" w:hAnsi="Times New Roman"/>
                <w:sz w:val="24"/>
                <w:szCs w:val="24"/>
              </w:rPr>
              <w:t>5</w:t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36B8E0AD" w14:textId="77777777" w:rsidR="00776143" w:rsidRPr="00835768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2336" w:history="1"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三、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实验仪器</w:t>
            </w:r>
            <w:r w:rsidRPr="00835768">
              <w:rPr>
                <w:rFonts w:ascii="Times New Roman" w:hAnsi="Times New Roman"/>
                <w:sz w:val="24"/>
                <w:szCs w:val="24"/>
              </w:rPr>
              <w:tab/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35768">
              <w:rPr>
                <w:rFonts w:ascii="Times New Roman" w:hAnsi="Times New Roman"/>
                <w:sz w:val="24"/>
                <w:szCs w:val="24"/>
              </w:rPr>
              <w:instrText xml:space="preserve"> PAGEREF _Toc2336 \h </w:instrText>
            </w:r>
            <w:r w:rsidRPr="00835768">
              <w:rPr>
                <w:rFonts w:ascii="Times New Roman" w:hAnsi="Times New Roman"/>
                <w:sz w:val="24"/>
                <w:szCs w:val="24"/>
              </w:rPr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35768">
              <w:rPr>
                <w:rFonts w:ascii="Times New Roman" w:hAnsi="Times New Roman"/>
                <w:sz w:val="24"/>
                <w:szCs w:val="24"/>
              </w:rPr>
              <w:t>5</w:t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6D9021BD" w14:textId="77777777" w:rsidR="00776143" w:rsidRPr="00835768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5040" w:history="1"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四、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实验步骤</w:t>
            </w:r>
            <w:r w:rsidRPr="00835768">
              <w:rPr>
                <w:rFonts w:ascii="Times New Roman" w:hAnsi="Times New Roman"/>
                <w:sz w:val="24"/>
                <w:szCs w:val="24"/>
              </w:rPr>
              <w:tab/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35768">
              <w:rPr>
                <w:rFonts w:ascii="Times New Roman" w:hAnsi="Times New Roman"/>
                <w:sz w:val="24"/>
                <w:szCs w:val="24"/>
              </w:rPr>
              <w:instrText xml:space="preserve"> PAGEREF _Toc5040 \h </w:instrText>
            </w:r>
            <w:r w:rsidRPr="00835768">
              <w:rPr>
                <w:rFonts w:ascii="Times New Roman" w:hAnsi="Times New Roman"/>
                <w:sz w:val="24"/>
                <w:szCs w:val="24"/>
              </w:rPr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35768">
              <w:rPr>
                <w:rFonts w:ascii="Times New Roman" w:hAnsi="Times New Roman"/>
                <w:sz w:val="24"/>
                <w:szCs w:val="24"/>
              </w:rPr>
              <w:t>6</w:t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D6B4825" w14:textId="77777777" w:rsidR="00776143" w:rsidRDefault="00000000">
          <w:pPr>
            <w:pStyle w:val="TOC1"/>
            <w:tabs>
              <w:tab w:val="right" w:leader="dot" w:pos="9320"/>
            </w:tabs>
          </w:pPr>
          <w:hyperlink w:anchor="_Toc7204" w:history="1"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五、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 xml:space="preserve"> </w:t>
            </w:r>
            <w:r w:rsidRPr="00835768">
              <w:rPr>
                <w:rFonts w:ascii="Times New Roman" w:eastAsiaTheme="minorEastAsia" w:hAnsi="Times New Roman"/>
                <w:sz w:val="24"/>
                <w:szCs w:val="32"/>
              </w:rPr>
              <w:t>图像采集</w:t>
            </w:r>
            <w:r w:rsidRPr="00835768">
              <w:rPr>
                <w:rFonts w:ascii="Times New Roman" w:hAnsi="Times New Roman"/>
                <w:sz w:val="24"/>
                <w:szCs w:val="24"/>
              </w:rPr>
              <w:tab/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835768">
              <w:rPr>
                <w:rFonts w:ascii="Times New Roman" w:hAnsi="Times New Roman"/>
                <w:sz w:val="24"/>
                <w:szCs w:val="24"/>
              </w:rPr>
              <w:instrText xml:space="preserve"> PAGEREF _Toc7204 \h </w:instrText>
            </w:r>
            <w:r w:rsidRPr="00835768">
              <w:rPr>
                <w:rFonts w:ascii="Times New Roman" w:hAnsi="Times New Roman"/>
                <w:sz w:val="24"/>
                <w:szCs w:val="24"/>
              </w:rPr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835768">
              <w:rPr>
                <w:rFonts w:ascii="Times New Roman" w:hAnsi="Times New Roman"/>
                <w:sz w:val="24"/>
                <w:szCs w:val="24"/>
              </w:rPr>
              <w:t>7</w:t>
            </w:r>
            <w:r w:rsidRPr="0083576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7BB9048" w14:textId="77777777" w:rsidR="00776143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 w14:paraId="619ACFA7" w14:textId="77777777" w:rsidR="00776143" w:rsidRDefault="00776143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776143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B1D2E09" w14:textId="77777777" w:rsidR="00776143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85906420"/>
      <w:bookmarkStart w:id="6" w:name="_Toc67061766"/>
      <w:bookmarkStart w:id="7" w:name="_Toc509220866"/>
      <w:bookmarkStart w:id="8" w:name="_Toc54712428"/>
      <w:bookmarkStart w:id="9" w:name="_Toc149670078"/>
      <w:bookmarkStart w:id="10" w:name="_Toc67067673"/>
      <w:bookmarkStart w:id="11" w:name="_Toc20191"/>
      <w:bookmarkStart w:id="12" w:name="_Toc40709121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1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776143" w14:paraId="51A56B21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97BC61D" w14:textId="77777777" w:rsidR="0077614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C6C453E" w14:textId="77777777" w:rsidR="0077614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0A914FF" w14:textId="77777777" w:rsidR="0077614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1973A53" w14:textId="77777777" w:rsidR="00776143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776143" w14:paraId="0BB7D874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20BA26F" w14:textId="77777777" w:rsidR="00776143" w:rsidRDefault="007761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363672D" w14:textId="77777777" w:rsidR="00776143" w:rsidRDefault="007761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3779DD93" w14:textId="77777777" w:rsidR="00776143" w:rsidRDefault="007761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9361B08" w14:textId="77777777" w:rsidR="00776143" w:rsidRDefault="00776143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6F785C0" w14:textId="77777777" w:rsidR="00776143" w:rsidRDefault="00776143">
      <w:pPr>
        <w:rPr>
          <w:sz w:val="24"/>
          <w:szCs w:val="24"/>
        </w:rPr>
      </w:pPr>
    </w:p>
    <w:p w14:paraId="00D2E5A7" w14:textId="77777777" w:rsidR="00776143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22291"/>
      <w:bookmarkStart w:id="14" w:name="_Toc85906421"/>
      <w:bookmarkStart w:id="15" w:name="_Toc149670079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35C0F569" w14:textId="77777777" w:rsidR="00776143" w:rsidRPr="00835768" w:rsidRDefault="00000000" w:rsidP="00835768">
      <w:pPr>
        <w:pStyle w:val="af5"/>
        <w:spacing w:beforeLines="50" w:before="120" w:afterLines="50" w:after="120" w:line="360" w:lineRule="auto"/>
        <w:ind w:firstLine="480"/>
        <w:rPr>
          <w:rFonts w:ascii="Times New Roman" w:eastAsiaTheme="minorEastAsia" w:hAnsi="Times New Roman"/>
          <w:bCs/>
          <w:sz w:val="24"/>
          <w:szCs w:val="24"/>
        </w:rPr>
      </w:pPr>
      <w:r w:rsidRPr="00835768">
        <w:rPr>
          <w:rFonts w:ascii="Times New Roman" w:eastAsiaTheme="minorEastAsia" w:hAnsi="Times New Roman"/>
          <w:bCs/>
          <w:sz w:val="24"/>
          <w:szCs w:val="24"/>
        </w:rPr>
        <w:t>瑞氏吉姆萨染色液是以瑞氏和吉</w:t>
      </w:r>
      <w:proofErr w:type="gramStart"/>
      <w:r w:rsidRPr="00835768">
        <w:rPr>
          <w:rFonts w:ascii="Times New Roman" w:eastAsiaTheme="minorEastAsia" w:hAnsi="Times New Roman"/>
          <w:bCs/>
          <w:sz w:val="24"/>
          <w:szCs w:val="24"/>
        </w:rPr>
        <w:t>姆萨</w:t>
      </w:r>
      <w:proofErr w:type="gramEnd"/>
      <w:r w:rsidRPr="00835768">
        <w:rPr>
          <w:rFonts w:ascii="Times New Roman" w:eastAsiaTheme="minorEastAsia" w:hAnsi="Times New Roman"/>
          <w:bCs/>
          <w:sz w:val="24"/>
          <w:szCs w:val="24"/>
        </w:rPr>
        <w:t>为主要原料，通过研磨配制而成。细胞的着色过程是染料透入被染物并存留其内部的一种过程，此过程既有物理吸附作用，又有化学亲和作用，各种细胞及相关成分由于其化学性质不同，对瑞氏吉姆萨染色液中的酸性染料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(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伊红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)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和碱性染料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(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亚甲蓝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)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的亲和力也不一样，标本</w:t>
      </w:r>
      <w:proofErr w:type="gramStart"/>
      <w:r w:rsidRPr="00835768">
        <w:rPr>
          <w:rFonts w:ascii="Times New Roman" w:eastAsiaTheme="minorEastAsia" w:hAnsi="Times New Roman"/>
          <w:bCs/>
          <w:sz w:val="24"/>
          <w:szCs w:val="24"/>
        </w:rPr>
        <w:t>涂片经瑞氏</w:t>
      </w:r>
      <w:proofErr w:type="gramEnd"/>
      <w:r w:rsidRPr="00835768">
        <w:rPr>
          <w:rFonts w:ascii="Times New Roman" w:eastAsiaTheme="minorEastAsia" w:hAnsi="Times New Roman"/>
          <w:bCs/>
          <w:sz w:val="24"/>
          <w:szCs w:val="24"/>
        </w:rPr>
        <w:t>吉姆萨染色后，相应各类细胞呈现不同的着色，从而达到辨别其形态特征的目的。经常用于血液和细胞涂片、骨髓细胞涂片、细菌染色。红细胞呈肉粉色，细胞质呈红色，细胞核及细菌呈蓝色，嗜酸性颗粒呈橘红色。</w:t>
      </w:r>
    </w:p>
    <w:p w14:paraId="46938A66" w14:textId="77777777" w:rsidR="00776143" w:rsidRPr="00835768" w:rsidRDefault="00000000" w:rsidP="00835768">
      <w:pPr>
        <w:pStyle w:val="af5"/>
        <w:spacing w:beforeLines="50" w:before="120" w:afterLines="50" w:after="120" w:line="360" w:lineRule="auto"/>
        <w:ind w:firstLine="480"/>
        <w:rPr>
          <w:rFonts w:ascii="Times New Roman" w:eastAsiaTheme="minorEastAsia" w:hAnsi="Times New Roman"/>
          <w:bCs/>
          <w:sz w:val="24"/>
          <w:szCs w:val="24"/>
        </w:rPr>
      </w:pPr>
      <w:r w:rsidRPr="00835768">
        <w:rPr>
          <w:rFonts w:ascii="Times New Roman" w:eastAsiaTheme="minorEastAsia" w:hAnsi="Times New Roman"/>
          <w:bCs/>
          <w:sz w:val="24"/>
          <w:szCs w:val="24"/>
        </w:rPr>
        <w:t>其中甲醇是瑞氏染料良好溶剂，有两种作用：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1.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甲醇使瑞氏染料中美蓝（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M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）与依红（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E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）在溶液中离解，可使细胞成分选择性吸附其中的有色物质而着色。甲醇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ME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（瑞氏染料）－－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→M++E-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在配制的瑞氏染液中美蓝如放置过久即可氧化而含有天青，美蓝天青与依红化合物能使核染成紫红色，但不能使细胞浆染为蓝色，多余</w:t>
      </w:r>
      <w:proofErr w:type="gramStart"/>
      <w:r w:rsidRPr="00835768">
        <w:rPr>
          <w:rFonts w:ascii="Times New Roman" w:eastAsiaTheme="minorEastAsia" w:hAnsi="Times New Roman"/>
          <w:bCs/>
          <w:sz w:val="24"/>
          <w:szCs w:val="24"/>
        </w:rPr>
        <w:t>美蓝就可以</w:t>
      </w:r>
      <w:proofErr w:type="gramEnd"/>
      <w:r w:rsidRPr="00835768">
        <w:rPr>
          <w:rFonts w:ascii="Times New Roman" w:eastAsiaTheme="minorEastAsia" w:hAnsi="Times New Roman"/>
          <w:bCs/>
          <w:sz w:val="24"/>
          <w:szCs w:val="24"/>
        </w:rPr>
        <w:t>使细胞</w:t>
      </w:r>
      <w:proofErr w:type="gramStart"/>
      <w:r w:rsidRPr="00835768">
        <w:rPr>
          <w:rFonts w:ascii="Times New Roman" w:eastAsiaTheme="minorEastAsia" w:hAnsi="Times New Roman"/>
          <w:bCs/>
          <w:sz w:val="24"/>
          <w:szCs w:val="24"/>
        </w:rPr>
        <w:t>浆</w:t>
      </w:r>
      <w:proofErr w:type="gramEnd"/>
      <w:r w:rsidRPr="00835768">
        <w:rPr>
          <w:rFonts w:ascii="Times New Roman" w:eastAsiaTheme="minorEastAsia" w:hAnsi="Times New Roman"/>
          <w:bCs/>
          <w:sz w:val="24"/>
          <w:szCs w:val="24"/>
        </w:rPr>
        <w:t>染成蓝色；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2.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甲醇具有强大的脱水能力，可将细胞固定在一定形态及增加细胞结构的表面积，提高细胞对染料吸收作用，同时由于甲醇吸附染色液中的水，使染液升温，加速染色反应。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3.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甘油（丙三醇）可增加表面张力，可防止甲醇挥发以及被氧化成甲酸。</w:t>
      </w:r>
    </w:p>
    <w:p w14:paraId="25313469" w14:textId="611B7302" w:rsidR="00776143" w:rsidRPr="00835768" w:rsidRDefault="00000000" w:rsidP="00835768">
      <w:pPr>
        <w:pStyle w:val="af5"/>
        <w:spacing w:beforeLines="50" w:before="120" w:afterLines="50" w:after="120" w:line="360" w:lineRule="auto"/>
        <w:ind w:firstLine="480"/>
        <w:rPr>
          <w:rFonts w:ascii="Times New Roman" w:eastAsiaTheme="minorEastAsia" w:hAnsi="Times New Roman"/>
          <w:bCs/>
          <w:sz w:val="24"/>
          <w:szCs w:val="24"/>
        </w:rPr>
      </w:pPr>
      <w:r w:rsidRPr="00835768">
        <w:rPr>
          <w:rFonts w:ascii="Times New Roman" w:eastAsiaTheme="minorEastAsia" w:hAnsi="Times New Roman"/>
          <w:bCs/>
          <w:sz w:val="24"/>
          <w:szCs w:val="24"/>
        </w:rPr>
        <w:t>缓冲液的作用：染色对于氢离子浓度是十分敏感的，根据观察</w:t>
      </w:r>
      <w:r w:rsidR="00835768">
        <w:rPr>
          <w:rFonts w:ascii="Times New Roman" w:eastAsiaTheme="minorEastAsia" w:hAnsi="Times New Roman"/>
          <w:bCs/>
          <w:sz w:val="24"/>
          <w:szCs w:val="24"/>
        </w:rPr>
        <w:t>pH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值的改变，可使蛋白质与染料形成的化合物重新离解，缓冲</w:t>
      </w:r>
      <w:proofErr w:type="gramStart"/>
      <w:r w:rsidRPr="00835768">
        <w:rPr>
          <w:rFonts w:ascii="Times New Roman" w:eastAsiaTheme="minorEastAsia" w:hAnsi="Times New Roman"/>
          <w:bCs/>
          <w:sz w:val="24"/>
          <w:szCs w:val="24"/>
        </w:rPr>
        <w:t>液必须</w:t>
      </w:r>
      <w:proofErr w:type="gramEnd"/>
      <w:r w:rsidRPr="00835768">
        <w:rPr>
          <w:rFonts w:ascii="Times New Roman" w:eastAsiaTheme="minorEastAsia" w:hAnsi="Times New Roman"/>
          <w:bCs/>
          <w:sz w:val="24"/>
          <w:szCs w:val="24"/>
        </w:rPr>
        <w:t>保持一定的</w:t>
      </w:r>
      <w:r w:rsidR="00835768">
        <w:rPr>
          <w:rFonts w:ascii="Times New Roman" w:eastAsiaTheme="minorEastAsia" w:hAnsi="Times New Roman"/>
          <w:bCs/>
          <w:sz w:val="24"/>
          <w:szCs w:val="24"/>
        </w:rPr>
        <w:t>pH</w:t>
      </w:r>
      <w:proofErr w:type="gramStart"/>
      <w:r w:rsidRPr="00835768">
        <w:rPr>
          <w:rFonts w:ascii="Times New Roman" w:eastAsiaTheme="minorEastAsia" w:hAnsi="Times New Roman"/>
          <w:bCs/>
          <w:sz w:val="24"/>
          <w:szCs w:val="24"/>
        </w:rPr>
        <w:t>值使染色</w:t>
      </w:r>
      <w:proofErr w:type="gramEnd"/>
      <w:r w:rsidRPr="00835768">
        <w:rPr>
          <w:rFonts w:ascii="Times New Roman" w:eastAsiaTheme="minorEastAsia" w:hAnsi="Times New Roman"/>
          <w:bCs/>
          <w:sz w:val="24"/>
          <w:szCs w:val="24"/>
        </w:rPr>
        <w:t>稳定，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PBS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的</w:t>
      </w:r>
      <w:r w:rsidR="00835768">
        <w:rPr>
          <w:rFonts w:ascii="Times New Roman" w:eastAsiaTheme="minorEastAsia" w:hAnsi="Times New Roman"/>
          <w:bCs/>
          <w:sz w:val="24"/>
          <w:szCs w:val="24"/>
        </w:rPr>
        <w:t>pH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值一般在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6.4-6.8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，偏碱性染料可与缓冲液中的</w:t>
      </w:r>
      <w:proofErr w:type="gramStart"/>
      <w:r w:rsidRPr="00835768">
        <w:rPr>
          <w:rFonts w:ascii="Times New Roman" w:eastAsiaTheme="minorEastAsia" w:hAnsi="Times New Roman"/>
          <w:bCs/>
          <w:sz w:val="24"/>
          <w:szCs w:val="24"/>
        </w:rPr>
        <w:t>酸基起</w:t>
      </w:r>
      <w:proofErr w:type="gramEnd"/>
      <w:r w:rsidRPr="00835768">
        <w:rPr>
          <w:rFonts w:ascii="Times New Roman" w:eastAsiaTheme="minorEastAsia" w:hAnsi="Times New Roman"/>
          <w:bCs/>
          <w:sz w:val="24"/>
          <w:szCs w:val="24"/>
        </w:rPr>
        <w:t>中和作用，偏酸性的染料可与缓冲液中的</w:t>
      </w:r>
      <w:proofErr w:type="gramStart"/>
      <w:r w:rsidRPr="00835768">
        <w:rPr>
          <w:rFonts w:ascii="Times New Roman" w:eastAsiaTheme="minorEastAsia" w:hAnsi="Times New Roman"/>
          <w:bCs/>
          <w:sz w:val="24"/>
          <w:szCs w:val="24"/>
        </w:rPr>
        <w:t>的</w:t>
      </w:r>
      <w:proofErr w:type="gramEnd"/>
      <w:r w:rsidRPr="00835768">
        <w:rPr>
          <w:rFonts w:ascii="Times New Roman" w:eastAsiaTheme="minorEastAsia" w:hAnsi="Times New Roman"/>
          <w:bCs/>
          <w:sz w:val="24"/>
          <w:szCs w:val="24"/>
        </w:rPr>
        <w:t>碱基起中和作用，使</w:t>
      </w:r>
      <w:r w:rsidR="00835768">
        <w:rPr>
          <w:rFonts w:ascii="Times New Roman" w:eastAsiaTheme="minorEastAsia" w:hAnsi="Times New Roman"/>
          <w:bCs/>
          <w:sz w:val="24"/>
          <w:szCs w:val="24"/>
        </w:rPr>
        <w:t>pH</w:t>
      </w:r>
      <w:r w:rsidRPr="00835768">
        <w:rPr>
          <w:rFonts w:ascii="Times New Roman" w:eastAsiaTheme="minorEastAsia" w:hAnsi="Times New Roman"/>
          <w:bCs/>
          <w:sz w:val="24"/>
          <w:szCs w:val="24"/>
        </w:rPr>
        <w:t>恒定。</w:t>
      </w:r>
    </w:p>
    <w:p w14:paraId="6BB47350" w14:textId="77777777" w:rsidR="00776143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6" w:name="_Toc2336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4D9A1920" wp14:editId="2BC2B28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F03C99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5824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6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776143" w14:paraId="299BD37C" w14:textId="77777777" w:rsidTr="00776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04B8B5BC" w14:textId="77777777" w:rsidR="00776143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D208F8A" w14:textId="77777777" w:rsidR="0077614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52F7B59" w14:textId="77777777" w:rsidR="0077614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776143" w14:paraId="60DCF80E" w14:textId="77777777" w:rsidTr="0077614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A0D00D4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FE5BB7A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B5617D3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776143" w14:paraId="325B86D7" w14:textId="77777777" w:rsidTr="0077614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18251B69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lastRenderedPageBreak/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2995B51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05119E7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776143" w14:paraId="305790AC" w14:textId="77777777" w:rsidTr="00776143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C50AA5D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DA49DD5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F47CB85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776143" w14:paraId="588E369F" w14:textId="77777777" w:rsidTr="0077614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A55EAEE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D227B23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EDABCE9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776143" w14:paraId="303DDEC1" w14:textId="77777777" w:rsidTr="0077614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2D254E4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7" w:name="_Toc149670081"/>
            <w:bookmarkStart w:id="18" w:name="_Toc85906423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A0F9495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2C3E53C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776143" w14:paraId="6B8DA5EF" w14:textId="77777777" w:rsidTr="0077614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0974F2E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57C589FA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04B15BC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776143" w14:paraId="1D983527" w14:textId="77777777" w:rsidTr="0077614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423BD75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A280041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B9E93C8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776143" w14:paraId="5FAF6CD9" w14:textId="77777777" w:rsidTr="0077614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33BD64F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599976EE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F746764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67EFB50B" w14:textId="77777777" w:rsidR="00776143" w:rsidRDefault="00776143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776143" w14:paraId="4AD7CAE0" w14:textId="77777777" w:rsidTr="00776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72015CA1" w14:textId="77777777" w:rsidR="00776143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94B936F" w14:textId="77777777" w:rsidR="0077614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363E869" w14:textId="77777777" w:rsidR="0077614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776143" w14:paraId="582A6656" w14:textId="77777777" w:rsidTr="0077614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38EDF32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B15699E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F818DD0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776143" w14:paraId="0F32D935" w14:textId="77777777" w:rsidTr="0077614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</w:tcPr>
          <w:p w14:paraId="6DA4E228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瑞士吉姆萨染液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 w14:paraId="69850E77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biosharp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</w:tcPr>
          <w:p w14:paraId="3088E7D6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BL800A</w:t>
            </w:r>
          </w:p>
        </w:tc>
      </w:tr>
      <w:tr w:rsidR="00776143" w14:paraId="7A48E341" w14:textId="77777777" w:rsidTr="00776143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CC37F47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62F68309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60DCB9C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776143" w14:paraId="49D844F2" w14:textId="77777777" w:rsidTr="00776143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9432EAC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625248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FB46CF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</w:tbl>
    <w:p w14:paraId="08D9E3C7" w14:textId="77777777" w:rsidR="00776143" w:rsidRDefault="00776143">
      <w:pPr>
        <w:spacing w:after="50" w:line="360" w:lineRule="auto"/>
        <w:jc w:val="center"/>
        <w:rPr>
          <w:rFonts w:ascii="Times New Roman" w:eastAsiaTheme="minorEastAsia" w:hAnsi="Times New Roman"/>
          <w:color w:val="000000" w:themeColor="text1"/>
          <w:sz w:val="24"/>
          <w:szCs w:val="24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776143" w14:paraId="26A1608F" w14:textId="77777777" w:rsidTr="007761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2A03FBA5" w14:textId="77777777" w:rsidR="00776143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75D9C52D" w14:textId="77777777" w:rsidR="0077614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E6E4031" w14:textId="77777777" w:rsidR="00776143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776143" w14:paraId="1E1B4176" w14:textId="77777777" w:rsidTr="00776143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8020FBD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2228B92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2512593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776143" w14:paraId="1CBCF2AA" w14:textId="77777777" w:rsidTr="0077614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16AB032B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9A53E0C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134A1965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776143" w14:paraId="32E2BAB4" w14:textId="77777777" w:rsidTr="0077614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7B6155D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F5E4DB4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FD7BFB8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776143" w14:paraId="6283B640" w14:textId="77777777" w:rsidTr="00776143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3F216275" w14:textId="77777777" w:rsidR="00776143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7ECAFEE3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CA1493E" w14:textId="77777777" w:rsidR="00776143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71F39036" w14:textId="77777777" w:rsidR="00776143" w:rsidRDefault="00776143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27F05517" w14:textId="77777777" w:rsidR="00776143" w:rsidRDefault="00776143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p w14:paraId="49FD155E" w14:textId="77777777" w:rsidR="00776143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9" w:name="_Toc5040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9"/>
    </w:p>
    <w:p w14:paraId="0D2991F7" w14:textId="77777777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0" w:name="_Toc20427"/>
      <w:bookmarkStart w:id="21" w:name="_Toc7600"/>
      <w:bookmarkStart w:id="22" w:name="_Toc5323"/>
      <w:r w:rsidRPr="00835768">
        <w:rPr>
          <w:rFonts w:ascii="Times New Roman" w:hAnsi="Times New Roman"/>
          <w:sz w:val="24"/>
          <w:szCs w:val="28"/>
        </w:rPr>
        <w:t>4.1</w:t>
      </w:r>
      <w:r w:rsidRPr="00835768">
        <w:rPr>
          <w:rFonts w:ascii="Times New Roman" w:hAnsi="Times New Roman"/>
          <w:sz w:val="24"/>
          <w:szCs w:val="28"/>
        </w:rPr>
        <w:t>组织固定。新鲜组织用固定液固定</w:t>
      </w:r>
      <w:r w:rsidRPr="00835768">
        <w:rPr>
          <w:rFonts w:ascii="Times New Roman" w:hAnsi="Times New Roman"/>
          <w:sz w:val="24"/>
          <w:szCs w:val="28"/>
        </w:rPr>
        <w:t>24h</w:t>
      </w:r>
      <w:r w:rsidRPr="00835768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0"/>
      <w:bookmarkEnd w:id="21"/>
      <w:bookmarkEnd w:id="22"/>
    </w:p>
    <w:p w14:paraId="0ED169E7" w14:textId="1F69746A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3" w:name="_Toc2361"/>
      <w:bookmarkStart w:id="24" w:name="_Toc13930"/>
      <w:bookmarkStart w:id="25" w:name="_Toc3653"/>
      <w:r w:rsidRPr="00835768">
        <w:rPr>
          <w:rFonts w:ascii="Times New Roman" w:hAnsi="Times New Roman"/>
          <w:sz w:val="24"/>
          <w:szCs w:val="28"/>
        </w:rPr>
        <w:t>4.2</w:t>
      </w:r>
      <w:r w:rsidRPr="00835768">
        <w:rPr>
          <w:rFonts w:ascii="Times New Roman" w:hAnsi="Times New Roman"/>
          <w:sz w:val="24"/>
          <w:szCs w:val="28"/>
        </w:rPr>
        <w:t>组织脱水。将脱水盒放进组织脱水机依次脱水，</w:t>
      </w:r>
      <w:r w:rsidRPr="00835768">
        <w:rPr>
          <w:rFonts w:ascii="Times New Roman" w:hAnsi="Times New Roman"/>
          <w:sz w:val="24"/>
          <w:szCs w:val="28"/>
        </w:rPr>
        <w:t>75%</w:t>
      </w:r>
      <w:r w:rsidRPr="00835768">
        <w:rPr>
          <w:rFonts w:ascii="Times New Roman" w:hAnsi="Times New Roman"/>
          <w:sz w:val="24"/>
          <w:szCs w:val="28"/>
        </w:rPr>
        <w:t>酒精</w:t>
      </w:r>
      <w:r w:rsidRPr="00835768">
        <w:rPr>
          <w:rFonts w:ascii="Times New Roman" w:hAnsi="Times New Roman"/>
          <w:sz w:val="24"/>
          <w:szCs w:val="28"/>
        </w:rPr>
        <w:t>4h</w:t>
      </w:r>
      <w:r w:rsidRPr="00835768">
        <w:rPr>
          <w:rFonts w:ascii="Times New Roman" w:hAnsi="Times New Roman"/>
          <w:sz w:val="24"/>
          <w:szCs w:val="28"/>
        </w:rPr>
        <w:t>，</w:t>
      </w:r>
      <w:r w:rsidRPr="00835768">
        <w:rPr>
          <w:rFonts w:ascii="Times New Roman" w:hAnsi="Times New Roman"/>
          <w:sz w:val="24"/>
          <w:szCs w:val="28"/>
        </w:rPr>
        <w:t>85%</w:t>
      </w:r>
      <w:r w:rsidRPr="00835768">
        <w:rPr>
          <w:rFonts w:ascii="Times New Roman" w:hAnsi="Times New Roman"/>
          <w:sz w:val="24"/>
          <w:szCs w:val="28"/>
        </w:rPr>
        <w:t>酒精</w:t>
      </w:r>
      <w:r w:rsidRPr="00835768">
        <w:rPr>
          <w:rFonts w:ascii="Times New Roman" w:hAnsi="Times New Roman"/>
          <w:sz w:val="24"/>
          <w:szCs w:val="28"/>
        </w:rPr>
        <w:t>2h</w:t>
      </w:r>
      <w:r w:rsidRPr="00835768">
        <w:rPr>
          <w:rFonts w:ascii="Times New Roman" w:hAnsi="Times New Roman"/>
          <w:sz w:val="24"/>
          <w:szCs w:val="28"/>
        </w:rPr>
        <w:t>，</w:t>
      </w:r>
      <w:r w:rsidRPr="00835768">
        <w:rPr>
          <w:rFonts w:ascii="Times New Roman" w:hAnsi="Times New Roman"/>
          <w:sz w:val="24"/>
          <w:szCs w:val="28"/>
        </w:rPr>
        <w:t>90%</w:t>
      </w:r>
      <w:r w:rsidRPr="00835768">
        <w:rPr>
          <w:rFonts w:ascii="Times New Roman" w:hAnsi="Times New Roman"/>
          <w:sz w:val="24"/>
          <w:szCs w:val="28"/>
        </w:rPr>
        <w:t>酒精</w:t>
      </w:r>
      <w:r w:rsidRPr="00835768">
        <w:rPr>
          <w:rFonts w:ascii="Times New Roman" w:hAnsi="Times New Roman"/>
          <w:sz w:val="24"/>
          <w:szCs w:val="28"/>
        </w:rPr>
        <w:t>2h</w:t>
      </w:r>
      <w:r w:rsidRPr="00835768">
        <w:rPr>
          <w:rFonts w:ascii="Times New Roman" w:hAnsi="Times New Roman"/>
          <w:sz w:val="24"/>
          <w:szCs w:val="28"/>
        </w:rPr>
        <w:t>，</w:t>
      </w:r>
      <w:r w:rsidRPr="00835768">
        <w:rPr>
          <w:rFonts w:ascii="Times New Roman" w:hAnsi="Times New Roman"/>
          <w:sz w:val="24"/>
          <w:szCs w:val="28"/>
        </w:rPr>
        <w:t>95%</w:t>
      </w:r>
      <w:r w:rsidRPr="00835768">
        <w:rPr>
          <w:rFonts w:ascii="Times New Roman" w:hAnsi="Times New Roman"/>
          <w:sz w:val="24"/>
          <w:szCs w:val="28"/>
        </w:rPr>
        <w:t>酒精</w:t>
      </w:r>
      <w:r w:rsidRPr="00835768">
        <w:rPr>
          <w:rFonts w:ascii="Times New Roman" w:hAnsi="Times New Roman"/>
          <w:sz w:val="24"/>
          <w:szCs w:val="28"/>
        </w:rPr>
        <w:t>1h</w:t>
      </w:r>
      <w:r w:rsidRPr="00835768">
        <w:rPr>
          <w:rFonts w:ascii="Times New Roman" w:hAnsi="Times New Roman"/>
          <w:sz w:val="24"/>
          <w:szCs w:val="28"/>
        </w:rPr>
        <w:t>，无水乙醇</w:t>
      </w:r>
      <w:r w:rsidRPr="00835768">
        <w:rPr>
          <w:rFonts w:ascii="Times New Roman" w:hAnsi="Times New Roman"/>
          <w:sz w:val="24"/>
          <w:szCs w:val="28"/>
        </w:rPr>
        <w:t>I 30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，无水乙醇</w:t>
      </w:r>
      <w:r w:rsidRPr="00835768">
        <w:rPr>
          <w:rFonts w:ascii="Times New Roman" w:hAnsi="Times New Roman"/>
          <w:sz w:val="24"/>
          <w:szCs w:val="28"/>
        </w:rPr>
        <w:t>II 30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</w:t>
      </w:r>
      <w:proofErr w:type="gramStart"/>
      <w:r w:rsidRPr="00835768">
        <w:rPr>
          <w:rFonts w:ascii="Times New Roman" w:hAnsi="Times New Roman"/>
          <w:sz w:val="24"/>
          <w:szCs w:val="28"/>
        </w:rPr>
        <w:t>醇苯</w:t>
      </w:r>
      <w:proofErr w:type="gramEnd"/>
      <w:r w:rsidRPr="00835768">
        <w:rPr>
          <w:rFonts w:ascii="Times New Roman" w:hAnsi="Times New Roman"/>
          <w:sz w:val="24"/>
          <w:szCs w:val="28"/>
        </w:rPr>
        <w:t>5-10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，二甲苯</w:t>
      </w:r>
      <w:r w:rsidRPr="00835768">
        <w:rPr>
          <w:rFonts w:ascii="Times New Roman" w:hAnsi="Times New Roman"/>
          <w:sz w:val="24"/>
          <w:szCs w:val="28"/>
        </w:rPr>
        <w:t>I 10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，二甲苯</w:t>
      </w:r>
      <w:r w:rsidRPr="00835768">
        <w:rPr>
          <w:rFonts w:ascii="Times New Roman" w:hAnsi="Times New Roman"/>
          <w:sz w:val="24"/>
          <w:szCs w:val="28"/>
        </w:rPr>
        <w:t>II 10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，蜡</w:t>
      </w:r>
      <w:r w:rsidRPr="00835768">
        <w:rPr>
          <w:rFonts w:ascii="Times New Roman" w:hAnsi="Times New Roman"/>
          <w:sz w:val="24"/>
          <w:szCs w:val="28"/>
        </w:rPr>
        <w:t>I 1h</w:t>
      </w:r>
      <w:r w:rsidRPr="00835768">
        <w:rPr>
          <w:rFonts w:ascii="Times New Roman" w:hAnsi="Times New Roman"/>
          <w:sz w:val="24"/>
          <w:szCs w:val="28"/>
        </w:rPr>
        <w:t>，蜡</w:t>
      </w:r>
      <w:r w:rsidRPr="00835768">
        <w:rPr>
          <w:rFonts w:ascii="Times New Roman" w:hAnsi="Times New Roman"/>
          <w:sz w:val="24"/>
          <w:szCs w:val="28"/>
        </w:rPr>
        <w:t>II 1h</w:t>
      </w:r>
      <w:r w:rsidRPr="00835768">
        <w:rPr>
          <w:rFonts w:ascii="Times New Roman" w:hAnsi="Times New Roman"/>
          <w:sz w:val="24"/>
          <w:szCs w:val="28"/>
        </w:rPr>
        <w:t>，蜡</w:t>
      </w:r>
      <w:r w:rsidRPr="00835768">
        <w:rPr>
          <w:rFonts w:ascii="Times New Roman" w:hAnsi="Times New Roman"/>
          <w:sz w:val="24"/>
          <w:szCs w:val="28"/>
        </w:rPr>
        <w:t>III 1h</w:t>
      </w:r>
      <w:r w:rsidRPr="00835768">
        <w:rPr>
          <w:rFonts w:ascii="Times New Roman" w:hAnsi="Times New Roman"/>
          <w:sz w:val="24"/>
          <w:szCs w:val="28"/>
        </w:rPr>
        <w:t>。</w:t>
      </w:r>
      <w:bookmarkEnd w:id="23"/>
      <w:bookmarkEnd w:id="24"/>
      <w:bookmarkEnd w:id="25"/>
    </w:p>
    <w:p w14:paraId="12D88D1A" w14:textId="77777777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6" w:name="_Toc10211"/>
      <w:bookmarkStart w:id="27" w:name="_Toc3015"/>
      <w:bookmarkStart w:id="28" w:name="_Toc10987"/>
      <w:r w:rsidRPr="00835768">
        <w:rPr>
          <w:rFonts w:ascii="Times New Roman" w:hAnsi="Times New Roman"/>
          <w:sz w:val="24"/>
          <w:szCs w:val="28"/>
        </w:rPr>
        <w:t>4.3</w:t>
      </w:r>
      <w:r w:rsidRPr="00835768">
        <w:rPr>
          <w:rFonts w:ascii="Times New Roman" w:hAnsi="Times New Roman"/>
          <w:sz w:val="24"/>
          <w:szCs w:val="28"/>
        </w:rPr>
        <w:t>组织包埋。将浸好蜡的组织于包埋机内进行包埋，贴上标签。</w:t>
      </w:r>
      <w:bookmarkEnd w:id="26"/>
      <w:bookmarkEnd w:id="27"/>
      <w:bookmarkEnd w:id="28"/>
    </w:p>
    <w:p w14:paraId="18A9CB2E" w14:textId="77777777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9" w:name="_Toc30074"/>
      <w:bookmarkStart w:id="30" w:name="_Toc5019"/>
      <w:bookmarkStart w:id="31" w:name="_Toc25041"/>
      <w:r w:rsidRPr="00835768">
        <w:rPr>
          <w:rFonts w:ascii="Times New Roman" w:hAnsi="Times New Roman"/>
          <w:sz w:val="24"/>
          <w:szCs w:val="28"/>
        </w:rPr>
        <w:lastRenderedPageBreak/>
        <w:t>4.4</w:t>
      </w:r>
      <w:r w:rsidRPr="00835768">
        <w:rPr>
          <w:rFonts w:ascii="Times New Roman" w:hAnsi="Times New Roman"/>
          <w:sz w:val="24"/>
          <w:szCs w:val="28"/>
        </w:rPr>
        <w:t>石蜡切片。使用石蜡切片机切片，厚</w:t>
      </w:r>
      <w:r w:rsidRPr="00835768">
        <w:rPr>
          <w:rFonts w:ascii="Times New Roman" w:hAnsi="Times New Roman"/>
          <w:sz w:val="24"/>
          <w:szCs w:val="28"/>
        </w:rPr>
        <w:t>3μm</w:t>
      </w:r>
      <w:r w:rsidRPr="00835768">
        <w:rPr>
          <w:rFonts w:ascii="Times New Roman" w:hAnsi="Times New Roman"/>
          <w:sz w:val="24"/>
          <w:szCs w:val="28"/>
        </w:rPr>
        <w:t>。切片在摊片机</w:t>
      </w:r>
      <w:r w:rsidRPr="00835768">
        <w:rPr>
          <w:rFonts w:ascii="Times New Roman" w:hAnsi="Times New Roman"/>
          <w:sz w:val="24"/>
          <w:szCs w:val="28"/>
        </w:rPr>
        <w:t>40℃</w:t>
      </w:r>
      <w:r w:rsidRPr="00835768">
        <w:rPr>
          <w:rFonts w:ascii="Times New Roman" w:hAnsi="Times New Roman"/>
          <w:sz w:val="24"/>
          <w:szCs w:val="28"/>
        </w:rPr>
        <w:t>温水展平，烘箱</w:t>
      </w:r>
      <w:r w:rsidRPr="00835768">
        <w:rPr>
          <w:rFonts w:ascii="Times New Roman" w:hAnsi="Times New Roman"/>
          <w:sz w:val="24"/>
          <w:szCs w:val="28"/>
        </w:rPr>
        <w:t>60℃</w:t>
      </w:r>
      <w:r w:rsidRPr="00835768">
        <w:rPr>
          <w:rFonts w:ascii="Times New Roman" w:hAnsi="Times New Roman"/>
          <w:sz w:val="24"/>
          <w:szCs w:val="28"/>
        </w:rPr>
        <w:t>烤片。</w:t>
      </w:r>
      <w:bookmarkEnd w:id="29"/>
      <w:bookmarkEnd w:id="30"/>
      <w:bookmarkEnd w:id="31"/>
    </w:p>
    <w:p w14:paraId="44E4680C" w14:textId="59B40450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2" w:name="_Toc16301"/>
      <w:bookmarkStart w:id="33" w:name="_Toc32520"/>
      <w:bookmarkStart w:id="34" w:name="_Toc16648"/>
      <w:r w:rsidRPr="00835768">
        <w:rPr>
          <w:rFonts w:ascii="Times New Roman" w:hAnsi="Times New Roman"/>
          <w:sz w:val="24"/>
          <w:szCs w:val="28"/>
        </w:rPr>
        <w:t>4.5</w:t>
      </w:r>
      <w:r w:rsidRPr="00835768">
        <w:rPr>
          <w:rFonts w:ascii="Times New Roman" w:hAnsi="Times New Roman"/>
          <w:sz w:val="24"/>
          <w:szCs w:val="28"/>
        </w:rPr>
        <w:t>脱蜡至水。将切片依次放入二甲苯</w:t>
      </w:r>
      <w:r w:rsidRPr="00835768">
        <w:rPr>
          <w:rFonts w:ascii="Times New Roman" w:hAnsi="Times New Roman"/>
          <w:sz w:val="24"/>
          <w:szCs w:val="28"/>
        </w:rPr>
        <w:t>Ⅰ 15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，二甲苯</w:t>
      </w:r>
      <w:r w:rsidRPr="00835768">
        <w:rPr>
          <w:rFonts w:ascii="Times New Roman" w:hAnsi="Times New Roman"/>
          <w:sz w:val="24"/>
          <w:szCs w:val="28"/>
        </w:rPr>
        <w:t>Ⅱ 15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，二甲苯</w:t>
      </w:r>
      <w:r w:rsidRPr="00835768">
        <w:rPr>
          <w:rFonts w:ascii="Times New Roman" w:hAnsi="Times New Roman"/>
          <w:sz w:val="24"/>
          <w:szCs w:val="28"/>
        </w:rPr>
        <w:t>Ⅲ 15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，无水乙醇</w:t>
      </w:r>
      <w:r w:rsidRPr="00835768">
        <w:rPr>
          <w:rFonts w:ascii="Times New Roman" w:hAnsi="Times New Roman"/>
          <w:sz w:val="24"/>
          <w:szCs w:val="28"/>
        </w:rPr>
        <w:t>Ⅰ 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，无水乙醇</w:t>
      </w:r>
      <w:r w:rsidRPr="00835768">
        <w:rPr>
          <w:rFonts w:ascii="Times New Roman" w:hAnsi="Times New Roman"/>
          <w:sz w:val="24"/>
          <w:szCs w:val="28"/>
        </w:rPr>
        <w:t>Ⅱ 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</w:t>
      </w:r>
      <w:r w:rsidRPr="00835768">
        <w:rPr>
          <w:rFonts w:ascii="Times New Roman" w:hAnsi="Times New Roman"/>
          <w:sz w:val="24"/>
          <w:szCs w:val="28"/>
        </w:rPr>
        <w:t>95%</w:t>
      </w:r>
      <w:r w:rsidRPr="00835768">
        <w:rPr>
          <w:rFonts w:ascii="Times New Roman" w:hAnsi="Times New Roman"/>
          <w:sz w:val="24"/>
          <w:szCs w:val="28"/>
        </w:rPr>
        <w:t>酒精</w:t>
      </w:r>
      <w:r w:rsidRPr="00835768">
        <w:rPr>
          <w:rFonts w:ascii="Times New Roman" w:hAnsi="Times New Roman"/>
          <w:sz w:val="24"/>
          <w:szCs w:val="28"/>
        </w:rPr>
        <w:t>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</w:t>
      </w:r>
      <w:r w:rsidRPr="00835768">
        <w:rPr>
          <w:rFonts w:ascii="Times New Roman" w:hAnsi="Times New Roman"/>
          <w:sz w:val="24"/>
          <w:szCs w:val="28"/>
        </w:rPr>
        <w:t>85%</w:t>
      </w:r>
      <w:r w:rsidRPr="00835768">
        <w:rPr>
          <w:rFonts w:ascii="Times New Roman" w:hAnsi="Times New Roman"/>
          <w:sz w:val="24"/>
          <w:szCs w:val="28"/>
        </w:rPr>
        <w:t>酒精</w:t>
      </w:r>
      <w:r w:rsidRPr="00835768">
        <w:rPr>
          <w:rFonts w:ascii="Times New Roman" w:hAnsi="Times New Roman"/>
          <w:sz w:val="24"/>
          <w:szCs w:val="28"/>
        </w:rPr>
        <w:t>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</w:t>
      </w:r>
      <w:r w:rsidRPr="00835768">
        <w:rPr>
          <w:rFonts w:ascii="Times New Roman" w:hAnsi="Times New Roman"/>
          <w:sz w:val="24"/>
          <w:szCs w:val="28"/>
        </w:rPr>
        <w:t>75%</w:t>
      </w:r>
      <w:r w:rsidRPr="00835768">
        <w:rPr>
          <w:rFonts w:ascii="Times New Roman" w:hAnsi="Times New Roman"/>
          <w:sz w:val="24"/>
          <w:szCs w:val="28"/>
        </w:rPr>
        <w:t>酒精</w:t>
      </w:r>
      <w:r w:rsidRPr="00835768">
        <w:rPr>
          <w:rFonts w:ascii="Times New Roman" w:hAnsi="Times New Roman"/>
          <w:sz w:val="24"/>
          <w:szCs w:val="28"/>
        </w:rPr>
        <w:t>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，纯水</w:t>
      </w:r>
      <w:r w:rsidRPr="00835768">
        <w:rPr>
          <w:rFonts w:ascii="Times New Roman" w:hAnsi="Times New Roman"/>
          <w:sz w:val="24"/>
          <w:szCs w:val="28"/>
        </w:rPr>
        <w:t>5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。</w:t>
      </w:r>
      <w:bookmarkStart w:id="35" w:name="_Toc24592"/>
      <w:bookmarkEnd w:id="32"/>
      <w:bookmarkEnd w:id="33"/>
      <w:bookmarkEnd w:id="34"/>
    </w:p>
    <w:p w14:paraId="09786104" w14:textId="77777777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6" w:name="_Toc12895"/>
      <w:bookmarkStart w:id="37" w:name="_Toc25333"/>
      <w:r w:rsidRPr="00835768">
        <w:rPr>
          <w:rFonts w:ascii="Times New Roman" w:hAnsi="Times New Roman"/>
          <w:sz w:val="24"/>
          <w:szCs w:val="28"/>
        </w:rPr>
        <w:t>4.6</w:t>
      </w:r>
      <w:bookmarkEnd w:id="35"/>
      <w:r w:rsidRPr="00835768">
        <w:rPr>
          <w:rFonts w:ascii="Times New Roman" w:hAnsi="Times New Roman"/>
          <w:sz w:val="24"/>
          <w:szCs w:val="28"/>
        </w:rPr>
        <w:t>瑞氏</w:t>
      </w:r>
      <w:r w:rsidRPr="00835768">
        <w:rPr>
          <w:rFonts w:ascii="Times New Roman" w:hAnsi="Times New Roman"/>
          <w:sz w:val="24"/>
          <w:szCs w:val="28"/>
        </w:rPr>
        <w:t>-</w:t>
      </w:r>
      <w:r w:rsidRPr="00835768">
        <w:rPr>
          <w:rFonts w:ascii="Times New Roman" w:hAnsi="Times New Roman"/>
          <w:sz w:val="24"/>
          <w:szCs w:val="28"/>
        </w:rPr>
        <w:t>吉姆萨染色</w:t>
      </w:r>
      <w:bookmarkEnd w:id="36"/>
      <w:bookmarkEnd w:id="37"/>
    </w:p>
    <w:p w14:paraId="6A2E82F5" w14:textId="5FD85DE4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8" w:name="_Toc8514"/>
      <w:bookmarkStart w:id="39" w:name="_Toc25364"/>
      <w:r w:rsidRPr="00835768">
        <w:rPr>
          <w:rFonts w:ascii="Times New Roman" w:hAnsi="Times New Roman"/>
          <w:sz w:val="24"/>
          <w:szCs w:val="28"/>
        </w:rPr>
        <w:t>1)</w:t>
      </w:r>
      <w:proofErr w:type="gramStart"/>
      <w:r w:rsidRPr="00835768">
        <w:rPr>
          <w:rFonts w:ascii="Times New Roman" w:hAnsi="Times New Roman"/>
          <w:sz w:val="24"/>
          <w:szCs w:val="28"/>
        </w:rPr>
        <w:t>滴加瑞氏</w:t>
      </w:r>
      <w:proofErr w:type="gramEnd"/>
      <w:r w:rsidRPr="00835768">
        <w:rPr>
          <w:rFonts w:ascii="Times New Roman" w:hAnsi="Times New Roman"/>
          <w:sz w:val="24"/>
          <w:szCs w:val="28"/>
        </w:rPr>
        <w:t>-</w:t>
      </w:r>
      <w:r w:rsidRPr="00835768">
        <w:rPr>
          <w:rFonts w:ascii="Times New Roman" w:hAnsi="Times New Roman"/>
          <w:sz w:val="24"/>
          <w:szCs w:val="28"/>
        </w:rPr>
        <w:t>姬</w:t>
      </w:r>
      <w:proofErr w:type="gramStart"/>
      <w:r w:rsidRPr="00835768">
        <w:rPr>
          <w:rFonts w:ascii="Times New Roman" w:hAnsi="Times New Roman"/>
          <w:sz w:val="24"/>
          <w:szCs w:val="28"/>
        </w:rPr>
        <w:t>姆萨</w:t>
      </w:r>
      <w:proofErr w:type="gramEnd"/>
      <w:r w:rsidRPr="00835768">
        <w:rPr>
          <w:rFonts w:ascii="Times New Roman" w:hAnsi="Times New Roman"/>
          <w:sz w:val="24"/>
          <w:szCs w:val="28"/>
        </w:rPr>
        <w:t>A</w:t>
      </w:r>
      <w:r w:rsidRPr="00835768">
        <w:rPr>
          <w:rFonts w:ascii="Times New Roman" w:hAnsi="Times New Roman"/>
          <w:sz w:val="24"/>
          <w:szCs w:val="28"/>
        </w:rPr>
        <w:t>溶液于涂片上</w:t>
      </w:r>
      <w:r w:rsidRPr="00835768">
        <w:rPr>
          <w:rFonts w:ascii="Times New Roman" w:hAnsi="Times New Roman"/>
          <w:sz w:val="24"/>
          <w:szCs w:val="28"/>
        </w:rPr>
        <w:t>,</w:t>
      </w:r>
      <w:r w:rsidRPr="00835768">
        <w:rPr>
          <w:rFonts w:ascii="Times New Roman" w:hAnsi="Times New Roman"/>
          <w:sz w:val="24"/>
          <w:szCs w:val="28"/>
        </w:rPr>
        <w:t>并让染液覆盖整个标本涂片染色</w:t>
      </w:r>
      <w:r w:rsidRPr="00835768">
        <w:rPr>
          <w:rFonts w:ascii="Times New Roman" w:hAnsi="Times New Roman"/>
          <w:sz w:val="24"/>
          <w:szCs w:val="28"/>
        </w:rPr>
        <w:t xml:space="preserve">0.5 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；</w:t>
      </w:r>
      <w:bookmarkEnd w:id="38"/>
      <w:bookmarkEnd w:id="39"/>
    </w:p>
    <w:p w14:paraId="1562ED2A" w14:textId="61DDCB78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40" w:name="_Toc17280"/>
      <w:bookmarkStart w:id="41" w:name="_Toc3859"/>
      <w:r w:rsidRPr="00835768">
        <w:rPr>
          <w:rFonts w:ascii="Times New Roman" w:hAnsi="Times New Roman"/>
          <w:sz w:val="24"/>
          <w:szCs w:val="28"/>
        </w:rPr>
        <w:t>2)</w:t>
      </w:r>
      <w:r w:rsidRPr="00835768">
        <w:rPr>
          <w:rFonts w:ascii="Times New Roman" w:hAnsi="Times New Roman"/>
          <w:sz w:val="24"/>
          <w:szCs w:val="28"/>
        </w:rPr>
        <w:t>再将瑞氏</w:t>
      </w:r>
      <w:r w:rsidRPr="00835768">
        <w:rPr>
          <w:rFonts w:ascii="Times New Roman" w:hAnsi="Times New Roman"/>
          <w:sz w:val="24"/>
          <w:szCs w:val="28"/>
        </w:rPr>
        <w:t>-</w:t>
      </w:r>
      <w:r w:rsidRPr="00835768">
        <w:rPr>
          <w:rFonts w:ascii="Times New Roman" w:hAnsi="Times New Roman"/>
          <w:sz w:val="24"/>
          <w:szCs w:val="28"/>
        </w:rPr>
        <w:t>姬</w:t>
      </w:r>
      <w:proofErr w:type="gramStart"/>
      <w:r w:rsidRPr="00835768">
        <w:rPr>
          <w:rFonts w:ascii="Times New Roman" w:hAnsi="Times New Roman"/>
          <w:sz w:val="24"/>
          <w:szCs w:val="28"/>
        </w:rPr>
        <w:t>姆萨</w:t>
      </w:r>
      <w:proofErr w:type="gramEnd"/>
      <w:r w:rsidRPr="00835768">
        <w:rPr>
          <w:rFonts w:ascii="Times New Roman" w:hAnsi="Times New Roman"/>
          <w:sz w:val="24"/>
          <w:szCs w:val="28"/>
        </w:rPr>
        <w:t>B</w:t>
      </w:r>
      <w:r w:rsidRPr="00835768">
        <w:rPr>
          <w:rFonts w:ascii="Times New Roman" w:hAnsi="Times New Roman"/>
          <w:sz w:val="24"/>
          <w:szCs w:val="28"/>
        </w:rPr>
        <w:t>溶液滴加于</w:t>
      </w:r>
      <w:r w:rsidRPr="00835768">
        <w:rPr>
          <w:rFonts w:ascii="Times New Roman" w:hAnsi="Times New Roman"/>
          <w:sz w:val="24"/>
          <w:szCs w:val="28"/>
        </w:rPr>
        <w:t>A </w:t>
      </w:r>
      <w:r w:rsidRPr="00835768">
        <w:rPr>
          <w:rFonts w:ascii="Times New Roman" w:hAnsi="Times New Roman"/>
          <w:sz w:val="24"/>
          <w:szCs w:val="28"/>
        </w:rPr>
        <w:t>液上面</w:t>
      </w:r>
      <w:r w:rsidRPr="00835768">
        <w:rPr>
          <w:rFonts w:ascii="Times New Roman" w:hAnsi="Times New Roman"/>
          <w:sz w:val="24"/>
          <w:szCs w:val="28"/>
        </w:rPr>
        <w:t>(</w:t>
      </w:r>
      <w:r w:rsidRPr="00835768">
        <w:rPr>
          <w:rFonts w:ascii="Times New Roman" w:hAnsi="Times New Roman"/>
          <w:sz w:val="24"/>
          <w:szCs w:val="28"/>
        </w:rPr>
        <w:t>滴加之量为</w:t>
      </w:r>
      <w:r w:rsidRPr="00835768">
        <w:rPr>
          <w:rFonts w:ascii="Times New Roman" w:hAnsi="Times New Roman"/>
          <w:sz w:val="24"/>
          <w:szCs w:val="28"/>
        </w:rPr>
        <w:t>A</w:t>
      </w:r>
      <w:r w:rsidRPr="00835768">
        <w:rPr>
          <w:rFonts w:ascii="Times New Roman" w:hAnsi="Times New Roman"/>
          <w:sz w:val="24"/>
          <w:szCs w:val="28"/>
        </w:rPr>
        <w:t>液的</w:t>
      </w:r>
      <w:r w:rsidRPr="00835768">
        <w:rPr>
          <w:rFonts w:ascii="Times New Roman" w:hAnsi="Times New Roman"/>
          <w:sz w:val="24"/>
          <w:szCs w:val="28"/>
        </w:rPr>
        <w:t>2~3</w:t>
      </w:r>
      <w:r w:rsidRPr="00835768">
        <w:rPr>
          <w:rFonts w:ascii="Times New Roman" w:hAnsi="Times New Roman"/>
          <w:sz w:val="24"/>
          <w:szCs w:val="28"/>
        </w:rPr>
        <w:t>倍</w:t>
      </w:r>
      <w:r w:rsidRPr="00835768">
        <w:rPr>
          <w:rFonts w:ascii="Times New Roman" w:hAnsi="Times New Roman"/>
          <w:sz w:val="24"/>
          <w:szCs w:val="28"/>
        </w:rPr>
        <w:t>),</w:t>
      </w:r>
      <w:r w:rsidRPr="00835768">
        <w:rPr>
          <w:rFonts w:ascii="Times New Roman" w:hAnsi="Times New Roman"/>
          <w:sz w:val="24"/>
          <w:szCs w:val="28"/>
        </w:rPr>
        <w:t>以嘴或洗耳球吹出微风使液面产生涟漪状</w:t>
      </w:r>
      <w:r w:rsidRPr="00835768">
        <w:rPr>
          <w:rFonts w:ascii="Times New Roman" w:hAnsi="Times New Roman"/>
          <w:sz w:val="24"/>
          <w:szCs w:val="28"/>
        </w:rPr>
        <w:t>,</w:t>
      </w:r>
      <w:r w:rsidRPr="00835768">
        <w:rPr>
          <w:rFonts w:ascii="Times New Roman" w:hAnsi="Times New Roman"/>
          <w:sz w:val="24"/>
          <w:szCs w:val="28"/>
        </w:rPr>
        <w:t>使两</w:t>
      </w:r>
      <w:proofErr w:type="gramStart"/>
      <w:r w:rsidRPr="00835768">
        <w:rPr>
          <w:rFonts w:ascii="Times New Roman" w:hAnsi="Times New Roman"/>
          <w:sz w:val="24"/>
          <w:szCs w:val="28"/>
        </w:rPr>
        <w:t>液充分</w:t>
      </w:r>
      <w:proofErr w:type="gramEnd"/>
      <w:r w:rsidRPr="00835768">
        <w:rPr>
          <w:rFonts w:ascii="Times New Roman" w:hAnsi="Times New Roman"/>
          <w:sz w:val="24"/>
          <w:szCs w:val="28"/>
        </w:rPr>
        <w:t>混合</w:t>
      </w:r>
      <w:r w:rsidRPr="00835768">
        <w:rPr>
          <w:rFonts w:ascii="Times New Roman" w:hAnsi="Times New Roman"/>
          <w:sz w:val="24"/>
          <w:szCs w:val="28"/>
        </w:rPr>
        <w:t>,</w:t>
      </w:r>
      <w:r w:rsidRPr="00835768">
        <w:rPr>
          <w:rFonts w:ascii="Times New Roman" w:hAnsi="Times New Roman"/>
          <w:sz w:val="24"/>
          <w:szCs w:val="28"/>
        </w:rPr>
        <w:t>染色</w:t>
      </w:r>
      <w:r w:rsidRPr="00835768">
        <w:rPr>
          <w:rFonts w:ascii="Times New Roman" w:hAnsi="Times New Roman"/>
          <w:sz w:val="24"/>
          <w:szCs w:val="28"/>
        </w:rPr>
        <w:t>2</w:t>
      </w:r>
      <w:r w:rsidR="00835768">
        <w:rPr>
          <w:rFonts w:ascii="Times New Roman" w:hAnsi="Times New Roman"/>
          <w:sz w:val="24"/>
          <w:szCs w:val="28"/>
        </w:rPr>
        <w:t>mins</w:t>
      </w:r>
      <w:r w:rsidRPr="00835768">
        <w:rPr>
          <w:rFonts w:ascii="Times New Roman" w:hAnsi="Times New Roman"/>
          <w:sz w:val="24"/>
          <w:szCs w:val="28"/>
        </w:rPr>
        <w:t>。倾去染液，蒸馏水清洗切片，入</w:t>
      </w:r>
      <w:r w:rsidRPr="00835768">
        <w:rPr>
          <w:rFonts w:ascii="Times New Roman" w:hAnsi="Times New Roman"/>
          <w:sz w:val="24"/>
          <w:szCs w:val="28"/>
        </w:rPr>
        <w:t>60℃</w:t>
      </w:r>
      <w:r w:rsidRPr="00835768">
        <w:rPr>
          <w:rFonts w:ascii="Times New Roman" w:hAnsi="Times New Roman"/>
          <w:sz w:val="24"/>
          <w:szCs w:val="28"/>
        </w:rPr>
        <w:t>烘箱快速烤干。</w:t>
      </w:r>
      <w:bookmarkEnd w:id="40"/>
      <w:bookmarkEnd w:id="41"/>
    </w:p>
    <w:p w14:paraId="0F3116EA" w14:textId="77777777" w:rsidR="00776143" w:rsidRPr="00835768" w:rsidRDefault="00000000" w:rsidP="00835768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42" w:name="_Toc19616"/>
      <w:bookmarkStart w:id="43" w:name="_Toc25555"/>
      <w:r w:rsidRPr="00835768">
        <w:rPr>
          <w:rFonts w:ascii="Times New Roman" w:hAnsi="Times New Roman"/>
          <w:sz w:val="24"/>
          <w:szCs w:val="28"/>
        </w:rPr>
        <w:t>4.7</w:t>
      </w:r>
      <w:bookmarkStart w:id="44" w:name="_Toc2938"/>
      <w:r w:rsidRPr="00835768">
        <w:rPr>
          <w:rFonts w:ascii="Times New Roman" w:hAnsi="Times New Roman"/>
          <w:sz w:val="24"/>
          <w:szCs w:val="28"/>
        </w:rPr>
        <w:t>封片。从烘箱拿出</w:t>
      </w:r>
      <w:proofErr w:type="gramStart"/>
      <w:r w:rsidRPr="00835768">
        <w:rPr>
          <w:rFonts w:ascii="Times New Roman" w:hAnsi="Times New Roman"/>
          <w:sz w:val="24"/>
          <w:szCs w:val="28"/>
        </w:rPr>
        <w:t>玻</w:t>
      </w:r>
      <w:proofErr w:type="gramEnd"/>
      <w:r w:rsidRPr="00835768">
        <w:rPr>
          <w:rFonts w:ascii="Times New Roman" w:hAnsi="Times New Roman"/>
          <w:sz w:val="24"/>
          <w:szCs w:val="28"/>
        </w:rPr>
        <w:t>片恢复常温，然后以中性树胶封片。</w:t>
      </w:r>
      <w:bookmarkEnd w:id="42"/>
      <w:bookmarkEnd w:id="43"/>
    </w:p>
    <w:p w14:paraId="6948BA64" w14:textId="77777777" w:rsidR="00776143" w:rsidRDefault="00000000" w:rsidP="00835768">
      <w:pPr>
        <w:spacing w:line="360" w:lineRule="auto"/>
        <w:ind w:firstLineChars="200" w:firstLine="480"/>
      </w:pPr>
      <w:bookmarkStart w:id="45" w:name="_Toc7084"/>
      <w:bookmarkStart w:id="46" w:name="_Toc21060"/>
      <w:r w:rsidRPr="00835768">
        <w:rPr>
          <w:rFonts w:ascii="Times New Roman" w:hAnsi="Times New Roman"/>
          <w:sz w:val="24"/>
          <w:szCs w:val="28"/>
        </w:rPr>
        <w:t>4.8</w:t>
      </w:r>
      <w:r w:rsidRPr="00835768">
        <w:rPr>
          <w:rFonts w:ascii="Times New Roman" w:hAnsi="Times New Roman"/>
          <w:sz w:val="24"/>
          <w:szCs w:val="28"/>
        </w:rPr>
        <w:t>镜检。</w:t>
      </w:r>
      <w:bookmarkEnd w:id="44"/>
      <w:bookmarkEnd w:id="45"/>
      <w:bookmarkEnd w:id="46"/>
    </w:p>
    <w:p w14:paraId="26236EB0" w14:textId="77777777" w:rsidR="00776143" w:rsidRDefault="00776143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</w:p>
    <w:p w14:paraId="385A200B" w14:textId="77777777" w:rsidR="00776143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7" w:name="_Toc7204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47"/>
    </w:p>
    <w:p w14:paraId="748C121F" w14:textId="77777777" w:rsidR="00776143" w:rsidRPr="00835768" w:rsidRDefault="00000000" w:rsidP="00835768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bookmarkStart w:id="48" w:name="_Toc8504"/>
      <w:bookmarkStart w:id="49" w:name="_Toc15269"/>
      <w:bookmarkStart w:id="50" w:name="_Toc7287"/>
      <w:bookmarkStart w:id="51" w:name="_Toc862"/>
      <w:bookmarkStart w:id="52" w:name="_Toc13470"/>
      <w:bookmarkStart w:id="53" w:name="_Toc23009"/>
      <w:bookmarkEnd w:id="17"/>
      <w:bookmarkEnd w:id="18"/>
      <w:r w:rsidRPr="00835768">
        <w:rPr>
          <w:rFonts w:ascii="宋体" w:hAnsi="宋体"/>
          <w:sz w:val="24"/>
          <w:szCs w:val="28"/>
        </w:rPr>
        <w:t>采用数字切片扫描仪/显微镜进行图像采集。</w:t>
      </w:r>
      <w:bookmarkEnd w:id="48"/>
      <w:bookmarkEnd w:id="49"/>
      <w:bookmarkEnd w:id="50"/>
      <w:bookmarkEnd w:id="51"/>
      <w:bookmarkEnd w:id="52"/>
      <w:bookmarkEnd w:id="53"/>
    </w:p>
    <w:p w14:paraId="3CA01E15" w14:textId="77777777" w:rsidR="00776143" w:rsidRPr="00835768" w:rsidRDefault="00000000" w:rsidP="00835768">
      <w:pPr>
        <w:spacing w:line="360" w:lineRule="auto"/>
        <w:ind w:firstLineChars="200" w:firstLine="480"/>
        <w:rPr>
          <w:rFonts w:ascii="宋体" w:hAnsi="宋体"/>
          <w:sz w:val="24"/>
          <w:szCs w:val="28"/>
        </w:rPr>
      </w:pPr>
      <w:bookmarkStart w:id="54" w:name="_Toc10192"/>
      <w:bookmarkStart w:id="55" w:name="_Toc27891"/>
      <w:r w:rsidRPr="00835768">
        <w:rPr>
          <w:rFonts w:ascii="宋体" w:hAnsi="宋体" w:hint="eastAsia"/>
          <w:sz w:val="24"/>
          <w:szCs w:val="28"/>
        </w:rPr>
        <w:t>红细胞呈淡红色。白细胞浆中颗粒清楚,并显示出各种细胞特有的色彩。嗜酸性粒细胞胞浆颗粒呈紫红色,嗜碱性粒细胞胞浆颗粒呈蓝色,单核细胞淋巴细胞呈蓝色。核质染色结构清楚。</w:t>
      </w:r>
      <w:bookmarkEnd w:id="54"/>
      <w:bookmarkEnd w:id="55"/>
    </w:p>
    <w:tbl>
      <w:tblPr>
        <w:tblW w:w="9516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815"/>
      </w:tblGrid>
      <w:tr w:rsidR="00776143" w14:paraId="4E95DBC6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AED7FB" w14:textId="77777777" w:rsidR="00776143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6747869C" wp14:editId="3E03F6E6">
                  <wp:extent cx="2840355" cy="1527810"/>
                  <wp:effectExtent l="0" t="0" r="4445" b="8890"/>
                  <wp:docPr id="3" name="图片 3" descr="血涂片 瑞氏-吉姆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血涂片 瑞氏-吉姆萨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52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A0958A" w14:textId="77777777" w:rsidR="00776143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3923A26F" wp14:editId="271B3DBD">
                  <wp:extent cx="2918460" cy="1569720"/>
                  <wp:effectExtent l="0" t="0" r="2540" b="5080"/>
                  <wp:docPr id="5" name="图片 5" descr="血涂片 瑞氏-吉姆萨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血涂片 瑞氏-吉姆萨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143" w14:paraId="66B9E3D4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1D1285" w14:textId="77777777" w:rsidR="00776143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血涂片</w:t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5C5F1F" w14:textId="77777777" w:rsidR="00776143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血涂片</w:t>
            </w:r>
          </w:p>
        </w:tc>
      </w:tr>
    </w:tbl>
    <w:p w14:paraId="0466255E" w14:textId="77777777" w:rsidR="00776143" w:rsidRDefault="00776143">
      <w:pPr>
        <w:spacing w:afterLines="50" w:after="120" w:line="360" w:lineRule="auto"/>
        <w:ind w:firstLineChars="200" w:firstLine="482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776143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1618EAC" w14:textId="77777777" w:rsidR="00E1562A" w:rsidRDefault="00E1562A">
      <w:r>
        <w:separator/>
      </w:r>
    </w:p>
  </w:endnote>
  <w:endnote w:type="continuationSeparator" w:id="0">
    <w:p w14:paraId="5C1CFBB3" w14:textId="77777777" w:rsidR="00E1562A" w:rsidRDefault="00E15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1926D9" w14:textId="77777777" w:rsidR="00776143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F5EEFD" wp14:editId="56DE53C0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438DF4" w14:textId="77777777" w:rsidR="00776143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F5EEFD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48438DF4" w14:textId="77777777" w:rsidR="00776143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A3FBF8C" wp14:editId="6AA42CAF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0D22D35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253A93" w14:textId="77777777" w:rsidR="00E1562A" w:rsidRDefault="00E1562A">
      <w:r>
        <w:separator/>
      </w:r>
    </w:p>
  </w:footnote>
  <w:footnote w:type="continuationSeparator" w:id="0">
    <w:p w14:paraId="1E3FB72C" w14:textId="77777777" w:rsidR="00E1562A" w:rsidRDefault="00E156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02810" w14:textId="77777777" w:rsidR="00776143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299B60" wp14:editId="073AA0B3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A59232" w14:textId="77777777" w:rsidR="00776143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299B60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0AA59232" w14:textId="77777777" w:rsidR="00776143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6F339903" wp14:editId="29820BD1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D0C10FC" wp14:editId="52F49F5D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37A382" w14:textId="77777777" w:rsidR="00776143" w:rsidRDefault="00776143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0C10FC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7637A382" w14:textId="77777777" w:rsidR="00776143" w:rsidRDefault="00776143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0D928A88" wp14:editId="49D92B6B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B7DB7FD" w14:textId="77777777" w:rsidR="00776143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2B638190" wp14:editId="236E350D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781757150">
    <w:abstractNumId w:val="0"/>
  </w:num>
  <w:num w:numId="2" w16cid:durableId="2101171441">
    <w:abstractNumId w:val="2"/>
  </w:num>
  <w:num w:numId="3" w16cid:durableId="19054870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6143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5768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22ED5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1562A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D27009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B74313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3EF07C3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79597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69A2808"/>
    <w:rsid w:val="27A12394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5214A0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224607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622AC7"/>
    <w:rsid w:val="367A7D64"/>
    <w:rsid w:val="378537FB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0769EF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6457CE"/>
    <w:rsid w:val="4FAF27B1"/>
    <w:rsid w:val="4FD82DAE"/>
    <w:rsid w:val="4FFA6B7D"/>
    <w:rsid w:val="501D3E00"/>
    <w:rsid w:val="503F0BFC"/>
    <w:rsid w:val="509B71DF"/>
    <w:rsid w:val="51002139"/>
    <w:rsid w:val="51B07591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7460B8"/>
    <w:rsid w:val="649015CE"/>
    <w:rsid w:val="64AC6391"/>
    <w:rsid w:val="66251F2C"/>
    <w:rsid w:val="66AB04AA"/>
    <w:rsid w:val="66BD32BC"/>
    <w:rsid w:val="66E5229D"/>
    <w:rsid w:val="67056B70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259C8"/>
    <w:rsid w:val="76685F07"/>
    <w:rsid w:val="76996EEE"/>
    <w:rsid w:val="76B15747"/>
    <w:rsid w:val="773F40B1"/>
    <w:rsid w:val="7814095E"/>
    <w:rsid w:val="79740900"/>
    <w:rsid w:val="797F45E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8A1D04C"/>
  <w15:docId w15:val="{E82A3CB5-B06C-4356-9884-B27FF86AA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Normal (Web)"/>
    <w:basedOn w:val="a"/>
    <w:uiPriority w:val="99"/>
    <w:semiHidden/>
    <w:unhideWhenUsed/>
    <w:qFormat/>
    <w:locked/>
    <w:pPr>
      <w:spacing w:beforeAutospacing="1" w:afterAutospacing="1"/>
      <w:jc w:val="left"/>
    </w:pPr>
    <w:rPr>
      <w:kern w:val="0"/>
      <w:sz w:val="24"/>
    </w:rPr>
  </w:style>
  <w:style w:type="paragraph" w:styleId="ad">
    <w:name w:val="Title"/>
    <w:basedOn w:val="a"/>
    <w:next w:val="a"/>
    <w:link w:val="ae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f">
    <w:name w:val="Body Text First Indent"/>
    <w:basedOn w:val="a3"/>
    <w:link w:val="af0"/>
    <w:uiPriority w:val="99"/>
    <w:qFormat/>
    <w:pPr>
      <w:spacing w:after="0"/>
      <w:ind w:firstLine="498"/>
    </w:pPr>
  </w:style>
  <w:style w:type="table" w:styleId="af1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Strong"/>
    <w:basedOn w:val="a0"/>
    <w:qFormat/>
    <w:rPr>
      <w:b/>
      <w:bCs/>
    </w:rPr>
  </w:style>
  <w:style w:type="character" w:styleId="af3">
    <w:name w:val="Emphasis"/>
    <w:uiPriority w:val="99"/>
    <w:qFormat/>
    <w:rPr>
      <w:rFonts w:cs="Times New Roman"/>
      <w:color w:val="CC0000"/>
    </w:rPr>
  </w:style>
  <w:style w:type="character" w:styleId="af4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0">
    <w:name w:val="正文文本首行缩进 字符"/>
    <w:link w:val="af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e">
    <w:name w:val="标题 字符"/>
    <w:link w:val="ad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6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7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8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566</Words>
  <Characters>3227</Characters>
  <Application>Microsoft Office Word</Application>
  <DocSecurity>0</DocSecurity>
  <Lines>26</Lines>
  <Paragraphs>7</Paragraphs>
  <ScaleCrop>false</ScaleCrop>
  <Company>china</Company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C8585795F0444698BF474415C463883B_13</vt:lpwstr>
  </property>
</Properties>
</file>